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5D9" w:rsidRPr="001115D9" w:rsidRDefault="001115D9" w:rsidP="001115D9">
      <w:pPr>
        <w:spacing w:after="0" w:line="240" w:lineRule="auto"/>
        <w:ind w:left="7788"/>
        <w:rPr>
          <w:rFonts w:ascii="Arial Narrow" w:hAnsi="Arial Narrow"/>
          <w:b/>
        </w:rPr>
      </w:pPr>
      <w:r w:rsidRPr="001115D9">
        <w:rPr>
          <w:rFonts w:ascii="Arial Narrow" w:hAnsi="Arial Narrow"/>
          <w:b/>
        </w:rPr>
        <w:t xml:space="preserve">              </w:t>
      </w:r>
      <w:proofErr w:type="spellStart"/>
      <w:r w:rsidRPr="001115D9">
        <w:rPr>
          <w:rFonts w:ascii="Arial Narrow" w:hAnsi="Arial Narrow"/>
          <w:b/>
        </w:rPr>
        <w:t>Anexa</w:t>
      </w:r>
      <w:proofErr w:type="spellEnd"/>
      <w:r w:rsidRPr="001115D9">
        <w:rPr>
          <w:rFonts w:ascii="Arial Narrow" w:hAnsi="Arial Narrow"/>
          <w:b/>
        </w:rPr>
        <w:t xml:space="preserve"> nr.1</w:t>
      </w:r>
    </w:p>
    <w:p w:rsidR="001115D9" w:rsidRPr="001115D9" w:rsidRDefault="001115D9" w:rsidP="001115D9">
      <w:pPr>
        <w:spacing w:after="0" w:line="240" w:lineRule="auto"/>
        <w:ind w:left="0"/>
        <w:rPr>
          <w:rFonts w:ascii="Arial Narrow" w:hAnsi="Arial Narrow"/>
        </w:rPr>
      </w:pP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jc w:val="right"/>
        <w:rPr>
          <w:rFonts w:ascii="Arial Narrow" w:hAnsi="Arial Narrow"/>
          <w:b/>
        </w:rPr>
      </w:pPr>
      <w:proofErr w:type="spellStart"/>
      <w:r w:rsidRPr="001115D9">
        <w:rPr>
          <w:rFonts w:ascii="Arial Narrow" w:hAnsi="Arial Narrow"/>
          <w:b/>
        </w:rPr>
        <w:t>Aprob</w:t>
      </w:r>
      <w:proofErr w:type="spellEnd"/>
      <w:r w:rsidRPr="001115D9">
        <w:rPr>
          <w:rFonts w:ascii="Arial Narrow" w:hAnsi="Arial Narrow"/>
          <w:b/>
        </w:rPr>
        <w:t>,</w:t>
      </w: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jc w:val="right"/>
        <w:rPr>
          <w:rFonts w:ascii="Arial Narrow" w:hAnsi="Arial Narrow"/>
          <w:b/>
        </w:rPr>
      </w:pPr>
      <w:proofErr w:type="spellStart"/>
      <w:r w:rsidRPr="001115D9">
        <w:rPr>
          <w:rFonts w:ascii="Arial Narrow" w:hAnsi="Arial Narrow"/>
          <w:b/>
        </w:rPr>
        <w:t>Președinte</w:t>
      </w:r>
      <w:proofErr w:type="spellEnd"/>
      <w:r w:rsidRPr="001115D9">
        <w:rPr>
          <w:rFonts w:ascii="Arial Narrow" w:hAnsi="Arial Narrow"/>
          <w:b/>
        </w:rPr>
        <w:t xml:space="preserve"> ANMCS</w:t>
      </w: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jc w:val="right"/>
        <w:rPr>
          <w:rFonts w:ascii="Arial Narrow" w:hAnsi="Arial Narrow"/>
          <w:b/>
        </w:rPr>
      </w:pP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jc w:val="right"/>
        <w:rPr>
          <w:rFonts w:ascii="Arial Narrow" w:hAnsi="Arial Narrow"/>
          <w:b/>
        </w:rPr>
      </w:pPr>
      <w:r w:rsidRPr="001115D9">
        <w:rPr>
          <w:rFonts w:ascii="Arial Narrow" w:hAnsi="Arial Narrow"/>
          <w:b/>
        </w:rPr>
        <w:t xml:space="preserve">Valentin Florin CIOCAN </w:t>
      </w: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line="240" w:lineRule="auto"/>
        <w:ind w:left="0"/>
        <w:rPr>
          <w:rFonts w:ascii="Arial Narrow" w:hAnsi="Arial Narrow"/>
          <w:b/>
        </w:rPr>
      </w:pP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line="240" w:lineRule="auto"/>
        <w:ind w:left="0"/>
        <w:rPr>
          <w:rFonts w:ascii="Arial Narrow" w:hAnsi="Arial Narrow"/>
          <w:b/>
        </w:rPr>
      </w:pP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rPr>
          <w:rFonts w:ascii="Arial Narrow" w:hAnsi="Arial Narrow"/>
          <w:b/>
        </w:rPr>
      </w:pPr>
      <w:r w:rsidRPr="001115D9">
        <w:rPr>
          <w:rFonts w:ascii="Arial Narrow" w:hAnsi="Arial Narrow"/>
          <w:b/>
        </w:rPr>
        <w:t xml:space="preserve">                                                 CERERE </w:t>
      </w: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line="240" w:lineRule="auto"/>
        <w:rPr>
          <w:rFonts w:ascii="Arial Narrow" w:hAnsi="Arial Narrow"/>
        </w:rPr>
      </w:pP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ind w:left="0"/>
        <w:rPr>
          <w:rFonts w:ascii="Arial Narrow" w:hAnsi="Arial Narrow"/>
        </w:rPr>
      </w:pPr>
      <w:r w:rsidRPr="001115D9">
        <w:rPr>
          <w:rFonts w:ascii="Arial Narrow" w:hAnsi="Arial Narrow"/>
        </w:rPr>
        <w:t xml:space="preserve">Subsemnatul/a…………………………………………………………......................................................... </w:t>
      </w:r>
      <w:proofErr w:type="spellStart"/>
      <w:r w:rsidRPr="001115D9">
        <w:rPr>
          <w:rFonts w:ascii="Arial Narrow" w:hAnsi="Arial Narrow"/>
        </w:rPr>
        <w:t>domiciliat</w:t>
      </w:r>
      <w:proofErr w:type="spellEnd"/>
      <w:r w:rsidRPr="001115D9">
        <w:rPr>
          <w:rFonts w:ascii="Arial Narrow" w:hAnsi="Arial Narrow"/>
        </w:rPr>
        <w:t xml:space="preserve">/ă </w:t>
      </w:r>
      <w:proofErr w:type="spellStart"/>
      <w:r w:rsidRPr="001115D9">
        <w:rPr>
          <w:rFonts w:ascii="Arial Narrow" w:hAnsi="Arial Narrow"/>
        </w:rPr>
        <w:t>în</w:t>
      </w:r>
      <w:proofErr w:type="spellEnd"/>
      <w:r w:rsidRPr="001115D9">
        <w:rPr>
          <w:rFonts w:ascii="Arial Narrow" w:hAnsi="Arial Narrow"/>
        </w:rPr>
        <w:t xml:space="preserve"> …………………………………………………………………………………………………………………………………………....,</w:t>
      </w: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ind w:left="0"/>
        <w:rPr>
          <w:rFonts w:ascii="Arial Narrow" w:hAnsi="Arial Narrow"/>
        </w:rPr>
      </w:pPr>
      <w:proofErr w:type="spellStart"/>
      <w:r w:rsidRPr="001115D9">
        <w:rPr>
          <w:rFonts w:ascii="Arial Narrow" w:hAnsi="Arial Narrow"/>
        </w:rPr>
        <w:t>posesor</w:t>
      </w:r>
      <w:proofErr w:type="spellEnd"/>
      <w:r w:rsidRPr="001115D9">
        <w:rPr>
          <w:rFonts w:ascii="Arial Narrow" w:hAnsi="Arial Narrow"/>
        </w:rPr>
        <w:t>/</w:t>
      </w:r>
      <w:proofErr w:type="spellStart"/>
      <w:r w:rsidRPr="001115D9">
        <w:rPr>
          <w:rFonts w:ascii="Arial Narrow" w:hAnsi="Arial Narrow"/>
        </w:rPr>
        <w:t>posesoare</w:t>
      </w:r>
      <w:proofErr w:type="spellEnd"/>
      <w:r w:rsidRPr="001115D9">
        <w:rPr>
          <w:rFonts w:ascii="Arial Narrow" w:hAnsi="Arial Narrow"/>
        </w:rPr>
        <w:t xml:space="preserve"> al/a BI/CI </w:t>
      </w:r>
      <w:proofErr w:type="spellStart"/>
      <w:r w:rsidRPr="001115D9">
        <w:rPr>
          <w:rFonts w:ascii="Arial Narrow" w:hAnsi="Arial Narrow"/>
        </w:rPr>
        <w:t>seria</w:t>
      </w:r>
      <w:proofErr w:type="spellEnd"/>
      <w:r w:rsidRPr="001115D9">
        <w:rPr>
          <w:rFonts w:ascii="Arial Narrow" w:hAnsi="Arial Narrow"/>
        </w:rPr>
        <w:t>……………</w:t>
      </w:r>
      <w:proofErr w:type="spellStart"/>
      <w:r w:rsidRPr="001115D9">
        <w:rPr>
          <w:rFonts w:ascii="Arial Narrow" w:hAnsi="Arial Narrow"/>
        </w:rPr>
        <w:t>nr</w:t>
      </w:r>
      <w:proofErr w:type="spellEnd"/>
      <w:r w:rsidRPr="001115D9">
        <w:rPr>
          <w:rFonts w:ascii="Arial Narrow" w:hAnsi="Arial Narrow"/>
        </w:rPr>
        <w:t xml:space="preserve">……………………………………….., </w:t>
      </w:r>
      <w:proofErr w:type="spellStart"/>
      <w:r w:rsidRPr="001115D9">
        <w:rPr>
          <w:rFonts w:ascii="Arial Narrow" w:hAnsi="Arial Narrow"/>
        </w:rPr>
        <w:t>angajat</w:t>
      </w:r>
      <w:proofErr w:type="spellEnd"/>
      <w:r w:rsidRPr="001115D9">
        <w:rPr>
          <w:rFonts w:ascii="Arial Narrow" w:hAnsi="Arial Narrow"/>
        </w:rPr>
        <w:t xml:space="preserve">/ă </w:t>
      </w:r>
      <w:proofErr w:type="spellStart"/>
      <w:r w:rsidRPr="001115D9">
        <w:rPr>
          <w:rFonts w:ascii="Arial Narrow" w:hAnsi="Arial Narrow"/>
        </w:rPr>
        <w:t>în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prezent</w:t>
      </w:r>
      <w:proofErr w:type="spellEnd"/>
      <w:r w:rsidRPr="001115D9">
        <w:rPr>
          <w:rFonts w:ascii="Arial Narrow" w:hAnsi="Arial Narrow"/>
        </w:rPr>
        <w:t xml:space="preserve"> la…………….………………............................................................................................................................................. </w:t>
      </w:r>
      <w:proofErr w:type="spellStart"/>
      <w:r w:rsidRPr="001115D9">
        <w:rPr>
          <w:rFonts w:ascii="Arial Narrow" w:hAnsi="Arial Narrow"/>
        </w:rPr>
        <w:t>pe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postul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aferent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funcției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contractuale</w:t>
      </w:r>
      <w:proofErr w:type="spellEnd"/>
      <w:r w:rsidRPr="001115D9">
        <w:rPr>
          <w:rFonts w:ascii="Arial Narrow" w:hAnsi="Arial Narrow"/>
        </w:rPr>
        <w:t xml:space="preserve"> de  </w:t>
      </w:r>
      <w:r w:rsidRPr="001115D9">
        <w:rPr>
          <w:rFonts w:ascii="Arial Narrow" w:hAnsi="Arial Narrow"/>
          <w:i/>
        </w:rPr>
        <w:t xml:space="preserve">…………………..………………............................................................................,  </w:t>
      </w:r>
      <w:proofErr w:type="spellStart"/>
      <w:r w:rsidRPr="001115D9">
        <w:rPr>
          <w:rFonts w:ascii="Arial Narrow" w:hAnsi="Arial Narrow"/>
        </w:rPr>
        <w:t>formulez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prezenta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cerere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în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vederea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participării</w:t>
      </w:r>
      <w:proofErr w:type="spellEnd"/>
      <w:r w:rsidRPr="001115D9">
        <w:rPr>
          <w:rFonts w:ascii="Arial Narrow" w:hAnsi="Arial Narrow"/>
        </w:rPr>
        <w:t xml:space="preserve"> la </w:t>
      </w:r>
      <w:proofErr w:type="spellStart"/>
      <w:r w:rsidRPr="001115D9">
        <w:rPr>
          <w:rFonts w:ascii="Arial Narrow" w:hAnsi="Arial Narrow"/>
        </w:rPr>
        <w:t>procedura</w:t>
      </w:r>
      <w:proofErr w:type="spellEnd"/>
      <w:r w:rsidRPr="001115D9">
        <w:rPr>
          <w:rFonts w:ascii="Arial Narrow" w:hAnsi="Arial Narrow"/>
        </w:rPr>
        <w:t xml:space="preserve"> de transfer la </w:t>
      </w:r>
      <w:proofErr w:type="spellStart"/>
      <w:r w:rsidRPr="001115D9">
        <w:rPr>
          <w:rFonts w:ascii="Arial Narrow" w:hAnsi="Arial Narrow"/>
        </w:rPr>
        <w:t>cerere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organizată</w:t>
      </w:r>
      <w:proofErr w:type="spellEnd"/>
      <w:r w:rsidRPr="001115D9">
        <w:rPr>
          <w:rFonts w:ascii="Arial Narrow" w:hAnsi="Arial Narrow"/>
        </w:rPr>
        <w:t xml:space="preserve"> de </w:t>
      </w:r>
      <w:proofErr w:type="spellStart"/>
      <w:r w:rsidRPr="001115D9">
        <w:rPr>
          <w:rFonts w:ascii="Arial Narrow" w:hAnsi="Arial Narrow"/>
        </w:rPr>
        <w:t>Autoritatea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Națională</w:t>
      </w:r>
      <w:proofErr w:type="spellEnd"/>
      <w:r w:rsidRPr="001115D9">
        <w:rPr>
          <w:rFonts w:ascii="Arial Narrow" w:hAnsi="Arial Narrow"/>
        </w:rPr>
        <w:t xml:space="preserve"> de Management al </w:t>
      </w:r>
      <w:proofErr w:type="spellStart"/>
      <w:r w:rsidRPr="001115D9">
        <w:rPr>
          <w:rFonts w:ascii="Arial Narrow" w:hAnsi="Arial Narrow"/>
        </w:rPr>
        <w:t>Calității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în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Sănătate</w:t>
      </w:r>
      <w:proofErr w:type="spellEnd"/>
      <w:r w:rsidRPr="001115D9">
        <w:rPr>
          <w:rFonts w:ascii="Arial Narrow" w:hAnsi="Arial Narrow"/>
        </w:rPr>
        <w:t xml:space="preserve">, pentru </w:t>
      </w:r>
      <w:proofErr w:type="spellStart"/>
      <w:r w:rsidRPr="001115D9">
        <w:rPr>
          <w:rFonts w:ascii="Arial Narrow" w:hAnsi="Arial Narrow"/>
        </w:rPr>
        <w:t>ocuparea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postului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aferent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funcției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contractuale</w:t>
      </w:r>
      <w:proofErr w:type="spellEnd"/>
      <w:r w:rsidRPr="001115D9">
        <w:rPr>
          <w:rFonts w:ascii="Arial Narrow" w:hAnsi="Arial Narrow"/>
        </w:rPr>
        <w:t xml:space="preserve"> de </w:t>
      </w:r>
      <w:proofErr w:type="spellStart"/>
      <w:r w:rsidRPr="001115D9">
        <w:rPr>
          <w:rFonts w:ascii="Arial Narrow" w:hAnsi="Arial Narrow"/>
        </w:rPr>
        <w:t>execuție</w:t>
      </w:r>
      <w:proofErr w:type="spellEnd"/>
      <w:r w:rsidRPr="001115D9">
        <w:rPr>
          <w:rFonts w:ascii="Arial Narrow" w:hAnsi="Arial Narrow"/>
        </w:rPr>
        <w:t xml:space="preserve"> (</w:t>
      </w:r>
      <w:proofErr w:type="spellStart"/>
      <w:r w:rsidRPr="001115D9">
        <w:rPr>
          <w:rFonts w:ascii="Arial Narrow" w:hAnsi="Arial Narrow"/>
        </w:rPr>
        <w:t>vacantă</w:t>
      </w:r>
      <w:proofErr w:type="spellEnd"/>
      <w:r w:rsidRPr="001115D9">
        <w:rPr>
          <w:rFonts w:ascii="Arial Narrow" w:hAnsi="Arial Narrow"/>
        </w:rPr>
        <w:t xml:space="preserve">) de ………………………………….………………………................................................................................ .din </w:t>
      </w:r>
      <w:proofErr w:type="spellStart"/>
      <w:r w:rsidRPr="001115D9">
        <w:rPr>
          <w:rFonts w:ascii="Arial Narrow" w:hAnsi="Arial Narrow"/>
        </w:rPr>
        <w:t>cadrul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structurii</w:t>
      </w:r>
      <w:proofErr w:type="spellEnd"/>
      <w:r w:rsidRPr="001115D9">
        <w:rPr>
          <w:rFonts w:ascii="Arial Narrow" w:hAnsi="Arial Narrow"/>
        </w:rPr>
        <w:t xml:space="preserve"> ……………………………………………........................................................................................................., cu </w:t>
      </w:r>
      <w:proofErr w:type="spellStart"/>
      <w:r w:rsidRPr="001115D9">
        <w:rPr>
          <w:rFonts w:ascii="Arial Narrow" w:hAnsi="Arial Narrow"/>
        </w:rPr>
        <w:t>respectarea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dispozițiilor</w:t>
      </w:r>
      <w:proofErr w:type="spellEnd"/>
      <w:r w:rsidRPr="001115D9">
        <w:rPr>
          <w:rFonts w:ascii="Arial Narrow" w:hAnsi="Arial Narrow"/>
        </w:rPr>
        <w:t xml:space="preserve">: </w:t>
      </w:r>
    </w:p>
    <w:p w:rsidR="001115D9" w:rsidRPr="001115D9" w:rsidRDefault="001115D9" w:rsidP="001115D9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Arial Narrow" w:hAnsi="Arial Narrow"/>
          <w:sz w:val="22"/>
          <w:szCs w:val="22"/>
        </w:rPr>
      </w:pPr>
      <w:r w:rsidRPr="001115D9">
        <w:rPr>
          <w:rFonts w:ascii="Arial Narrow" w:hAnsi="Arial Narrow"/>
          <w:sz w:val="22"/>
          <w:szCs w:val="22"/>
        </w:rPr>
        <w:t xml:space="preserve">art. 502 alin. (1) lit. c) </w:t>
      </w:r>
      <w:proofErr w:type="spellStart"/>
      <w:r w:rsidRPr="001115D9">
        <w:rPr>
          <w:rFonts w:ascii="Arial Narrow" w:hAnsi="Arial Narrow"/>
          <w:sz w:val="22"/>
          <w:szCs w:val="22"/>
        </w:rPr>
        <w:t>şi</w:t>
      </w:r>
      <w:proofErr w:type="spellEnd"/>
      <w:r w:rsidRPr="001115D9">
        <w:rPr>
          <w:rFonts w:ascii="Arial Narrow" w:hAnsi="Arial Narrow"/>
          <w:sz w:val="22"/>
          <w:szCs w:val="22"/>
        </w:rPr>
        <w:t xml:space="preserve"> art. 506 alin. (1) lit. b) </w:t>
      </w:r>
      <w:proofErr w:type="spellStart"/>
      <w:r w:rsidRPr="001115D9">
        <w:rPr>
          <w:rFonts w:ascii="Arial Narrow" w:hAnsi="Arial Narrow"/>
          <w:sz w:val="22"/>
          <w:szCs w:val="22"/>
        </w:rPr>
        <w:t>şi</w:t>
      </w:r>
      <w:proofErr w:type="spellEnd"/>
      <w:r w:rsidRPr="001115D9">
        <w:rPr>
          <w:rFonts w:ascii="Arial Narrow" w:hAnsi="Arial Narrow"/>
          <w:sz w:val="22"/>
          <w:szCs w:val="22"/>
        </w:rPr>
        <w:t xml:space="preserve"> alin.(8) - (9), și art.551 alin.(3)</w:t>
      </w:r>
      <w:r w:rsidRPr="001115D9">
        <w:rPr>
          <w:rFonts w:ascii="Arial Narrow" w:hAnsi="Arial Narrow"/>
          <w:color w:val="FF0000"/>
          <w:sz w:val="22"/>
          <w:szCs w:val="22"/>
        </w:rPr>
        <w:t xml:space="preserve"> </w:t>
      </w:r>
      <w:r w:rsidRPr="001115D9">
        <w:rPr>
          <w:rFonts w:ascii="Arial Narrow" w:hAnsi="Arial Narrow"/>
          <w:sz w:val="22"/>
          <w:szCs w:val="22"/>
        </w:rPr>
        <w:t>din OUG nr. 57/2019 privind Codul administrativ, cu modificările și completările ulterioare și</w:t>
      </w:r>
    </w:p>
    <w:p w:rsidR="001115D9" w:rsidRPr="001115D9" w:rsidRDefault="001115D9" w:rsidP="001115D9">
      <w:pPr>
        <w:pStyle w:val="ListParagraph"/>
        <w:numPr>
          <w:ilvl w:val="0"/>
          <w:numId w:val="1"/>
        </w:numPr>
        <w:tabs>
          <w:tab w:val="center" w:pos="4536"/>
          <w:tab w:val="left" w:pos="5355"/>
          <w:tab w:val="right" w:pos="9072"/>
        </w:tabs>
        <w:jc w:val="both"/>
        <w:rPr>
          <w:rFonts w:ascii="Arial Narrow" w:hAnsi="Arial Narrow"/>
          <w:sz w:val="22"/>
          <w:szCs w:val="22"/>
        </w:rPr>
      </w:pPr>
      <w:r w:rsidRPr="001115D9">
        <w:rPr>
          <w:rFonts w:ascii="Arial Narrow" w:hAnsi="Arial Narrow"/>
          <w:sz w:val="22"/>
          <w:szCs w:val="22"/>
        </w:rPr>
        <w:t xml:space="preserve">art. 32 din Legea nr.153/2017 privind </w:t>
      </w:r>
      <w:r w:rsidRPr="001115D9">
        <w:rPr>
          <w:rFonts w:ascii="Arial Narrow" w:hAnsi="Arial Narrow" w:cs="Arial"/>
          <w:bCs/>
          <w:color w:val="000000"/>
          <w:sz w:val="22"/>
          <w:szCs w:val="22"/>
          <w:shd w:val="clear" w:color="auto" w:fill="FFFFFF"/>
        </w:rPr>
        <w:t>salarizarea personalului plătit din fonduri publice, cu modificările și completările ulterioare.</w:t>
      </w: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jc w:val="left"/>
        <w:rPr>
          <w:rFonts w:ascii="Arial Narrow" w:eastAsia="Times New Roman" w:hAnsi="Arial Narrow" w:cs="Arial"/>
          <w:color w:val="000000"/>
        </w:rPr>
      </w:pP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 </w:t>
      </w: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</w:rPr>
      </w:pP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Menţionez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că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am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luat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cunoştinţă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condiţiile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desfăşurare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a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procedurii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transferului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la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cerere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.</w:t>
      </w: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</w:rPr>
      </w:pP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 </w:t>
      </w: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</w:rPr>
      </w:pP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Îmi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exprim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consimţământul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*   | </w:t>
      </w:r>
      <w:r w:rsidRPr="001115D9">
        <w:rPr>
          <w:rFonts w:ascii="Arial Narrow" w:eastAsia="Times New Roman" w:hAnsi="Arial Narrow"/>
          <w:color w:val="000000"/>
          <w:u w:val="single"/>
          <w:bdr w:val="none" w:sz="0" w:space="0" w:color="auto" w:frame="1"/>
        </w:rPr>
        <w:t>¯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|</w:t>
      </w:r>
      <w:r w:rsidRPr="001115D9">
        <w:rPr>
          <w:rFonts w:ascii="Arial Narrow" w:eastAsia="Times New Roman" w:hAnsi="Arial Narrow" w:cs="Arial"/>
          <w:color w:val="000000"/>
        </w:rPr>
        <w:t xml:space="preserve">   /   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Nu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îmi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exprim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consimţământul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*   |</w:t>
      </w:r>
      <w:r w:rsidRPr="001115D9">
        <w:rPr>
          <w:rFonts w:ascii="Arial Narrow" w:eastAsia="Times New Roman" w:hAnsi="Arial Narrow"/>
          <w:color w:val="000000"/>
          <w:u w:val="single"/>
          <w:bdr w:val="none" w:sz="0" w:space="0" w:color="auto" w:frame="1"/>
        </w:rPr>
        <w:t xml:space="preserve">¯ 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|</w:t>
      </w:r>
      <w:r w:rsidRPr="001115D9">
        <w:rPr>
          <w:rFonts w:ascii="Arial Narrow" w:eastAsia="Times New Roman" w:hAnsi="Arial Narrow" w:cs="Arial"/>
          <w:color w:val="000000"/>
        </w:rPr>
        <w:t xml:space="preserve"> 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ca ANMCS </w:t>
      </w:r>
      <w:proofErr w:type="spellStart"/>
      <w:proofErr w:type="gram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să</w:t>
      </w:r>
      <w:proofErr w:type="spellEnd"/>
      <w:proofErr w:type="gram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solicite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organelor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abilitate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în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condiţiile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legii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certificatul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integritate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comportamentală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cunoscând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că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pot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reveni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oricând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asupra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consimţământului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acordat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prin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prezenta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cerere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.</w:t>
      </w: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/>
          <w:color w:val="000000"/>
          <w:bdr w:val="none" w:sz="0" w:space="0" w:color="auto" w:frame="1"/>
        </w:rPr>
      </w:pP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</w:rPr>
      </w:pP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Îmi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exprim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consimţământul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*   |</w:t>
      </w:r>
      <w:r w:rsidRPr="001115D9">
        <w:rPr>
          <w:rFonts w:ascii="Arial Narrow" w:eastAsia="Times New Roman" w:hAnsi="Arial Narrow"/>
          <w:color w:val="000000"/>
          <w:u w:val="single"/>
          <w:bdr w:val="none" w:sz="0" w:space="0" w:color="auto" w:frame="1"/>
        </w:rPr>
        <w:t xml:space="preserve">¯ 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|</w:t>
      </w:r>
      <w:r w:rsidRPr="001115D9">
        <w:rPr>
          <w:rFonts w:ascii="Arial Narrow" w:eastAsia="Times New Roman" w:hAnsi="Arial Narrow" w:cs="Arial"/>
          <w:color w:val="000000"/>
        </w:rPr>
        <w:t xml:space="preserve">   /   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Nu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îmi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exprim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consimţământul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*    |</w:t>
      </w:r>
      <w:r w:rsidRPr="001115D9">
        <w:rPr>
          <w:rFonts w:ascii="Arial Narrow" w:eastAsia="Times New Roman" w:hAnsi="Arial Narrow"/>
          <w:color w:val="000000"/>
          <w:u w:val="single"/>
          <w:bdr w:val="none" w:sz="0" w:space="0" w:color="auto" w:frame="1"/>
        </w:rPr>
        <w:t xml:space="preserve">¯ 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|</w:t>
      </w:r>
      <w:r w:rsidRPr="001115D9">
        <w:rPr>
          <w:rFonts w:ascii="Arial Narrow" w:eastAsia="Times New Roman" w:hAnsi="Arial Narrow" w:cs="Arial"/>
          <w:color w:val="000000"/>
        </w:rPr>
        <w:t xml:space="preserve"> 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ca ANMCS </w:t>
      </w:r>
      <w:proofErr w:type="spellStart"/>
      <w:proofErr w:type="gram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să</w:t>
      </w:r>
      <w:proofErr w:type="spellEnd"/>
      <w:proofErr w:type="gram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solicite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organelor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abilitate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în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condiţiile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legii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extrasul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de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cazierul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judiciar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cu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scopul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realizării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transferului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cunoscând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că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pot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reveni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oricând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asupra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consimţământului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acordat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prin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prezenta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cerere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.</w:t>
      </w:r>
      <w:bookmarkStart w:id="0" w:name="_GoBack"/>
      <w:bookmarkEnd w:id="0"/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/>
          <w:color w:val="000000"/>
          <w:bdr w:val="none" w:sz="0" w:space="0" w:color="auto" w:frame="1"/>
        </w:rPr>
      </w:pP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ind w:left="0"/>
        <w:rPr>
          <w:rFonts w:ascii="Arial Narrow" w:hAnsi="Arial Narrow"/>
          <w:i/>
          <w:color w:val="0070C0"/>
        </w:rPr>
      </w:pPr>
      <w:r w:rsidRPr="001115D9">
        <w:rPr>
          <w:rFonts w:ascii="Arial Narrow" w:hAnsi="Arial Narrow"/>
          <w:i/>
          <w:color w:val="0070C0"/>
        </w:rPr>
        <w:t xml:space="preserve">*se </w:t>
      </w:r>
      <w:proofErr w:type="spellStart"/>
      <w:r w:rsidRPr="001115D9">
        <w:rPr>
          <w:rFonts w:ascii="Arial Narrow" w:hAnsi="Arial Narrow"/>
          <w:i/>
          <w:color w:val="0070C0"/>
        </w:rPr>
        <w:t>aplică</w:t>
      </w:r>
      <w:proofErr w:type="spellEnd"/>
      <w:r w:rsidRPr="001115D9">
        <w:rPr>
          <w:rFonts w:ascii="Arial Narrow" w:hAnsi="Arial Narrow"/>
          <w:i/>
          <w:color w:val="0070C0"/>
        </w:rPr>
        <w:t xml:space="preserve"> </w:t>
      </w:r>
      <w:proofErr w:type="spellStart"/>
      <w:r w:rsidRPr="001115D9">
        <w:rPr>
          <w:rFonts w:ascii="Arial Narrow" w:hAnsi="Arial Narrow"/>
          <w:i/>
          <w:color w:val="0070C0"/>
        </w:rPr>
        <w:t>bifă</w:t>
      </w:r>
      <w:proofErr w:type="spellEnd"/>
      <w:r w:rsidRPr="001115D9">
        <w:rPr>
          <w:rFonts w:ascii="Arial Narrow" w:hAnsi="Arial Narrow"/>
          <w:i/>
          <w:color w:val="0070C0"/>
        </w:rPr>
        <w:t xml:space="preserve">, conform </w:t>
      </w:r>
      <w:proofErr w:type="spellStart"/>
      <w:r w:rsidRPr="001115D9">
        <w:rPr>
          <w:rFonts w:ascii="Arial Narrow" w:hAnsi="Arial Narrow"/>
          <w:i/>
          <w:color w:val="0070C0"/>
        </w:rPr>
        <w:t>deciziei</w:t>
      </w:r>
      <w:proofErr w:type="spellEnd"/>
      <w:r w:rsidRPr="001115D9">
        <w:rPr>
          <w:rFonts w:ascii="Arial Narrow" w:hAnsi="Arial Narrow"/>
          <w:i/>
          <w:color w:val="0070C0"/>
        </w:rPr>
        <w:t xml:space="preserve"> </w:t>
      </w:r>
      <w:proofErr w:type="spellStart"/>
      <w:r w:rsidRPr="001115D9">
        <w:rPr>
          <w:rFonts w:ascii="Arial Narrow" w:hAnsi="Arial Narrow"/>
          <w:i/>
          <w:color w:val="0070C0"/>
        </w:rPr>
        <w:t>candidatului</w:t>
      </w:r>
      <w:proofErr w:type="spellEnd"/>
      <w:r w:rsidRPr="001115D9">
        <w:rPr>
          <w:rFonts w:ascii="Arial Narrow" w:hAnsi="Arial Narrow"/>
          <w:i/>
          <w:color w:val="0070C0"/>
        </w:rPr>
        <w:t>/</w:t>
      </w:r>
      <w:proofErr w:type="spellStart"/>
      <w:r w:rsidRPr="001115D9">
        <w:rPr>
          <w:rFonts w:ascii="Arial Narrow" w:hAnsi="Arial Narrow"/>
          <w:i/>
          <w:color w:val="0070C0"/>
        </w:rPr>
        <w:t>ei</w:t>
      </w:r>
      <w:proofErr w:type="spellEnd"/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jc w:val="left"/>
        <w:rPr>
          <w:rFonts w:ascii="Arial Narrow" w:eastAsia="Times New Roman" w:hAnsi="Arial Narrow"/>
          <w:color w:val="000000"/>
          <w:bdr w:val="none" w:sz="0" w:space="0" w:color="auto" w:frame="1"/>
        </w:rPr>
      </w:pP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jc w:val="left"/>
        <w:rPr>
          <w:rFonts w:ascii="Arial Narrow" w:eastAsia="Times New Roman" w:hAnsi="Arial Narrow" w:cs="Arial"/>
          <w:color w:val="000000"/>
        </w:rPr>
      </w:pP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Persoane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de contact care pot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oferi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recomandări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despre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subsemnatul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/a:</w:t>
      </w: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br/>
      </w:r>
    </w:p>
    <w:tbl>
      <w:tblPr>
        <w:tblW w:w="96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92"/>
        <w:gridCol w:w="2692"/>
        <w:gridCol w:w="2405"/>
        <w:gridCol w:w="1842"/>
      </w:tblGrid>
      <w:tr w:rsidR="001115D9" w:rsidRPr="001115D9" w:rsidTr="008C3CFF"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/>
              </w:rPr>
            </w:pPr>
            <w:proofErr w:type="spellStart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>Numele</w:t>
            </w:r>
            <w:proofErr w:type="spellEnd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 xml:space="preserve"> </w:t>
            </w:r>
            <w:proofErr w:type="spellStart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>şi</w:t>
            </w:r>
            <w:proofErr w:type="spellEnd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 xml:space="preserve"> </w:t>
            </w:r>
            <w:proofErr w:type="spellStart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>prenumele</w:t>
            </w:r>
            <w:proofErr w:type="spellEnd"/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/>
              </w:rPr>
            </w:pPr>
            <w:proofErr w:type="spellStart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>Instituţia</w:t>
            </w:r>
            <w:proofErr w:type="spellEnd"/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/>
              </w:rPr>
            </w:pPr>
            <w:proofErr w:type="spellStart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>Funcţia</w:t>
            </w:r>
            <w:proofErr w:type="spellEnd"/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center"/>
              <w:rPr>
                <w:rFonts w:ascii="Arial Narrow" w:eastAsia="Times New Roman" w:hAnsi="Arial Narrow"/>
              </w:rPr>
            </w:pPr>
            <w:proofErr w:type="spellStart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>Numărul</w:t>
            </w:r>
            <w:proofErr w:type="spellEnd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 xml:space="preserve"> de </w:t>
            </w:r>
            <w:proofErr w:type="spellStart"/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t>telefon</w:t>
            </w:r>
            <w:proofErr w:type="spellEnd"/>
          </w:p>
        </w:tc>
      </w:tr>
      <w:tr w:rsidR="001115D9" w:rsidRPr="001115D9" w:rsidTr="008C3CFF">
        <w:trPr>
          <w:trHeight w:val="51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  <w:bdr w:val="none" w:sz="0" w:space="0" w:color="auto" w:frame="1"/>
              </w:rPr>
            </w:pPr>
          </w:p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  <w:bdr w:val="none" w:sz="0" w:space="0" w:color="auto" w:frame="1"/>
              </w:rPr>
            </w:pPr>
          </w:p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  <w:bdr w:val="none" w:sz="0" w:space="0" w:color="auto" w:frame="1"/>
              </w:rPr>
            </w:pP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  <w:bdr w:val="none" w:sz="0" w:space="0" w:color="auto" w:frame="1"/>
              </w:rPr>
            </w:pP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  <w:bdr w:val="none" w:sz="0" w:space="0" w:color="auto" w:frame="1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  <w:bdr w:val="none" w:sz="0" w:space="0" w:color="auto" w:frame="1"/>
              </w:rPr>
            </w:pPr>
          </w:p>
        </w:tc>
      </w:tr>
      <w:tr w:rsidR="001115D9" w:rsidRPr="001115D9" w:rsidTr="008C3CFF">
        <w:trPr>
          <w:trHeight w:val="365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  <w:bdr w:val="none" w:sz="0" w:space="0" w:color="auto" w:frame="1"/>
              </w:rPr>
            </w:pPr>
          </w:p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</w:rPr>
            </w:pPr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br/>
            </w:r>
          </w:p>
        </w:tc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</w:rPr>
            </w:pPr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br/>
            </w:r>
          </w:p>
        </w:tc>
        <w:tc>
          <w:tcPr>
            <w:tcW w:w="2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</w:rPr>
            </w:pPr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br/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115D9" w:rsidRPr="001115D9" w:rsidRDefault="001115D9" w:rsidP="001115D9">
            <w:pPr>
              <w:spacing w:after="0" w:line="240" w:lineRule="auto"/>
              <w:ind w:left="0"/>
              <w:jc w:val="left"/>
              <w:rPr>
                <w:rFonts w:ascii="Arial Narrow" w:eastAsia="Times New Roman" w:hAnsi="Arial Narrow"/>
              </w:rPr>
            </w:pPr>
            <w:r w:rsidRPr="001115D9">
              <w:rPr>
                <w:rFonts w:ascii="Arial Narrow" w:eastAsia="Times New Roman" w:hAnsi="Arial Narrow"/>
                <w:bdr w:val="none" w:sz="0" w:space="0" w:color="auto" w:frame="1"/>
              </w:rPr>
              <w:br/>
            </w:r>
          </w:p>
        </w:tc>
      </w:tr>
    </w:tbl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/>
          <w:color w:val="000000"/>
          <w:bdr w:val="none" w:sz="0" w:space="0" w:color="auto" w:frame="1"/>
        </w:rPr>
      </w:pPr>
    </w:p>
    <w:p w:rsidR="001115D9" w:rsidRPr="001115D9" w:rsidRDefault="001115D9" w:rsidP="001115D9">
      <w:pPr>
        <w:shd w:val="clear" w:color="auto" w:fill="FFFFFF"/>
        <w:spacing w:after="0" w:line="240" w:lineRule="auto"/>
        <w:ind w:left="0"/>
        <w:rPr>
          <w:rFonts w:ascii="Arial Narrow" w:eastAsia="Times New Roman" w:hAnsi="Arial Narrow" w:cs="Arial"/>
          <w:color w:val="000000"/>
        </w:rPr>
      </w:pP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Declar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propria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răspundere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cunoscând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bdr w:val="none" w:sz="0" w:space="0" w:color="auto" w:frame="1"/>
        </w:rPr>
        <w:t>prevederile</w:t>
      </w:r>
      <w:proofErr w:type="spellEnd"/>
      <w:r w:rsidRPr="001115D9">
        <w:rPr>
          <w:rFonts w:ascii="Arial Narrow" w:eastAsia="Times New Roman" w:hAnsi="Arial Narrow"/>
          <w:bdr w:val="none" w:sz="0" w:space="0" w:color="auto" w:frame="1"/>
        </w:rPr>
        <w:t> </w:t>
      </w:r>
      <w:hyperlink r:id="rId5" w:history="1">
        <w:r w:rsidRPr="001115D9">
          <w:rPr>
            <w:rFonts w:ascii="Arial Narrow" w:eastAsia="Times New Roman" w:hAnsi="Arial Narrow"/>
            <w:bdr w:val="none" w:sz="0" w:space="0" w:color="auto" w:frame="1"/>
          </w:rPr>
          <w:t xml:space="preserve">art. </w:t>
        </w:r>
        <w:proofErr w:type="gramStart"/>
        <w:r w:rsidRPr="001115D9">
          <w:rPr>
            <w:rFonts w:ascii="Arial Narrow" w:eastAsia="Times New Roman" w:hAnsi="Arial Narrow"/>
            <w:bdr w:val="none" w:sz="0" w:space="0" w:color="auto" w:frame="1"/>
          </w:rPr>
          <w:t>326</w:t>
        </w:r>
        <w:proofErr w:type="gramEnd"/>
      </w:hyperlink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 din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Codul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penal cu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privire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la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falsul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în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declaraţii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,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că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datele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furnizate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în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această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cerere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sunt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 xml:space="preserve"> </w:t>
      </w:r>
      <w:proofErr w:type="spellStart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adevărate</w:t>
      </w:r>
      <w:proofErr w:type="spellEnd"/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t>.</w:t>
      </w: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after="0" w:line="240" w:lineRule="auto"/>
        <w:ind w:left="0"/>
        <w:rPr>
          <w:rFonts w:ascii="Arial Narrow" w:hAnsi="Arial Narrow"/>
        </w:rPr>
      </w:pPr>
      <w:r w:rsidRPr="001115D9">
        <w:rPr>
          <w:rFonts w:ascii="Arial Narrow" w:eastAsia="Times New Roman" w:hAnsi="Arial Narrow"/>
          <w:color w:val="000000"/>
          <w:bdr w:val="none" w:sz="0" w:space="0" w:color="auto" w:frame="1"/>
        </w:rPr>
        <w:br/>
      </w:r>
      <w:proofErr w:type="spellStart"/>
      <w:r w:rsidRPr="001115D9">
        <w:rPr>
          <w:rFonts w:ascii="Arial Narrow" w:hAnsi="Arial Narrow"/>
        </w:rPr>
        <w:t>Anexez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prezentei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cereri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dosarul</w:t>
      </w:r>
      <w:proofErr w:type="spellEnd"/>
      <w:r w:rsidRPr="001115D9">
        <w:rPr>
          <w:rFonts w:ascii="Arial Narrow" w:hAnsi="Arial Narrow"/>
        </w:rPr>
        <w:t xml:space="preserve"> cu </w:t>
      </w:r>
      <w:proofErr w:type="spellStart"/>
      <w:r w:rsidRPr="001115D9">
        <w:rPr>
          <w:rFonts w:ascii="Arial Narrow" w:hAnsi="Arial Narrow"/>
        </w:rPr>
        <w:t>documentele</w:t>
      </w:r>
      <w:proofErr w:type="spellEnd"/>
      <w:r w:rsidRPr="001115D9">
        <w:rPr>
          <w:rFonts w:ascii="Arial Narrow" w:hAnsi="Arial Narrow"/>
        </w:rPr>
        <w:t xml:space="preserve"> </w:t>
      </w:r>
      <w:proofErr w:type="spellStart"/>
      <w:r w:rsidRPr="001115D9">
        <w:rPr>
          <w:rFonts w:ascii="Arial Narrow" w:hAnsi="Arial Narrow"/>
        </w:rPr>
        <w:t>solicitate</w:t>
      </w:r>
      <w:proofErr w:type="spellEnd"/>
      <w:r w:rsidRPr="001115D9">
        <w:rPr>
          <w:rFonts w:ascii="Arial Narrow" w:hAnsi="Arial Narrow"/>
        </w:rPr>
        <w:t xml:space="preserve"> de ANMCS.</w:t>
      </w:r>
    </w:p>
    <w:p w:rsidR="001115D9" w:rsidRPr="001115D9" w:rsidRDefault="001115D9" w:rsidP="001115D9">
      <w:pPr>
        <w:tabs>
          <w:tab w:val="center" w:pos="4536"/>
          <w:tab w:val="left" w:pos="5355"/>
          <w:tab w:val="right" w:pos="9072"/>
        </w:tabs>
        <w:spacing w:line="240" w:lineRule="auto"/>
        <w:ind w:left="0"/>
        <w:rPr>
          <w:rFonts w:ascii="Arial Narrow" w:hAnsi="Arial Narrow"/>
        </w:rPr>
      </w:pPr>
      <w:r w:rsidRPr="001115D9">
        <w:rPr>
          <w:rFonts w:ascii="Arial Narrow" w:hAnsi="Arial Narrow"/>
        </w:rPr>
        <w:t xml:space="preserve">Data,                                                                                          </w:t>
      </w:r>
      <w:proofErr w:type="spellStart"/>
      <w:r w:rsidRPr="001115D9">
        <w:rPr>
          <w:rFonts w:ascii="Arial Narrow" w:hAnsi="Arial Narrow"/>
        </w:rPr>
        <w:t>Semnătura</w:t>
      </w:r>
      <w:proofErr w:type="spellEnd"/>
      <w:r w:rsidRPr="001115D9">
        <w:rPr>
          <w:rFonts w:ascii="Arial Narrow" w:hAnsi="Arial Narrow"/>
        </w:rPr>
        <w:t>,</w:t>
      </w:r>
    </w:p>
    <w:p w:rsidR="00D550D8" w:rsidRPr="001115D9" w:rsidRDefault="00D550D8" w:rsidP="001115D9">
      <w:pPr>
        <w:spacing w:line="240" w:lineRule="auto"/>
        <w:rPr>
          <w:rFonts w:ascii="Arial Narrow" w:hAnsi="Arial Narrow"/>
        </w:rPr>
      </w:pPr>
    </w:p>
    <w:sectPr w:rsidR="00D550D8" w:rsidRPr="001115D9" w:rsidSect="001115D9">
      <w:pgSz w:w="12240" w:h="15840"/>
      <w:pgMar w:top="426" w:right="90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865E50"/>
    <w:multiLevelType w:val="hybridMultilevel"/>
    <w:tmpl w:val="08F4C2BA"/>
    <w:lvl w:ilvl="0" w:tplc="EC0E687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C8"/>
    <w:rsid w:val="001115D9"/>
    <w:rsid w:val="00615BC8"/>
    <w:rsid w:val="00D5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8C2C1"/>
  <w15:chartTrackingRefBased/>
  <w15:docId w15:val="{3A71F304-D8BB-4B6F-98FA-7B25D23BD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5D9"/>
    <w:pPr>
      <w:spacing w:after="120" w:line="276" w:lineRule="auto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15D9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/>
      <w:sz w:val="20"/>
      <w:szCs w:val="2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javascript:OpenDocumentView(375904,%207155145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Evghenie</dc:creator>
  <cp:keywords/>
  <dc:description/>
  <cp:lastModifiedBy>Alina Evghenie</cp:lastModifiedBy>
  <cp:revision>2</cp:revision>
  <dcterms:created xsi:type="dcterms:W3CDTF">2024-03-11T12:48:00Z</dcterms:created>
  <dcterms:modified xsi:type="dcterms:W3CDTF">2024-03-11T12:50:00Z</dcterms:modified>
</cp:coreProperties>
</file>