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00" w:rsidRPr="009B75E7" w:rsidRDefault="00373990" w:rsidP="009B75E7">
      <w:pPr>
        <w:ind w:right="-285"/>
        <w:jc w:val="both"/>
        <w:rPr>
          <w:rFonts w:ascii="Arial Narrow" w:hAnsi="Arial Narrow"/>
          <w:sz w:val="24"/>
          <w:szCs w:val="24"/>
        </w:rPr>
      </w:pPr>
      <w:r w:rsidRPr="009B75E7">
        <w:rPr>
          <w:rFonts w:ascii="Arial Narrow" w:hAnsi="Arial Narrow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9B75E7" w:rsidRPr="009B75E7" w:rsidRDefault="009B75E7" w:rsidP="009B75E7">
      <w:pPr>
        <w:pStyle w:val="Default"/>
        <w:jc w:val="both"/>
        <w:rPr>
          <w:rFonts w:ascii="Arial Narrow" w:hAnsi="Arial Narrow"/>
        </w:rPr>
      </w:pPr>
    </w:p>
    <w:p w:rsidR="009B75E7" w:rsidRPr="00BC2CAC" w:rsidRDefault="009B75E7" w:rsidP="009B75E7">
      <w:pPr>
        <w:pStyle w:val="Default"/>
        <w:jc w:val="center"/>
        <w:rPr>
          <w:rFonts w:ascii="Arial Narrow" w:hAnsi="Arial Narrow"/>
          <w:u w:val="single"/>
        </w:rPr>
      </w:pPr>
      <w:r w:rsidRPr="00BC2CAC">
        <w:rPr>
          <w:rFonts w:ascii="Arial Narrow" w:hAnsi="Arial Narrow"/>
          <w:b/>
          <w:bCs/>
          <w:u w:val="single"/>
        </w:rPr>
        <w:t>B I B L I O G R A F I E</w:t>
      </w:r>
    </w:p>
    <w:p w:rsidR="009B75E7" w:rsidRPr="009B75E7" w:rsidRDefault="009B75E7" w:rsidP="009B75E7">
      <w:pPr>
        <w:pStyle w:val="Default"/>
        <w:jc w:val="center"/>
        <w:rPr>
          <w:rFonts w:ascii="Arial Narrow" w:hAnsi="Arial Narrow"/>
        </w:rPr>
      </w:pPr>
      <w:proofErr w:type="spellStart"/>
      <w:proofErr w:type="gramStart"/>
      <w:r w:rsidRPr="009B75E7">
        <w:rPr>
          <w:rFonts w:ascii="Arial Narrow" w:hAnsi="Arial Narrow"/>
          <w:b/>
          <w:bCs/>
        </w:rPr>
        <w:t>pentru</w:t>
      </w:r>
      <w:proofErr w:type="spellEnd"/>
      <w:proofErr w:type="gramEnd"/>
      <w:r w:rsidRPr="009B75E7">
        <w:rPr>
          <w:rFonts w:ascii="Arial Narrow" w:hAnsi="Arial Narrow"/>
          <w:b/>
          <w:bCs/>
        </w:rPr>
        <w:t xml:space="preserve"> concurs, </w:t>
      </w:r>
      <w:proofErr w:type="spellStart"/>
      <w:r w:rsidRPr="009B75E7">
        <w:rPr>
          <w:rFonts w:ascii="Arial Narrow" w:hAnsi="Arial Narrow"/>
          <w:b/>
          <w:bCs/>
        </w:rPr>
        <w:t>în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vederea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ocupării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postului</w:t>
      </w:r>
      <w:proofErr w:type="spellEnd"/>
      <w:r w:rsidRPr="009B75E7">
        <w:rPr>
          <w:rFonts w:ascii="Arial Narrow" w:hAnsi="Arial Narrow"/>
          <w:b/>
          <w:bCs/>
        </w:rPr>
        <w:t xml:space="preserve"> de Consilier </w:t>
      </w:r>
      <w:r w:rsidR="00D17F3F">
        <w:rPr>
          <w:rFonts w:ascii="Arial Narrow" w:hAnsi="Arial Narrow"/>
          <w:b/>
          <w:bCs/>
        </w:rPr>
        <w:t xml:space="preserve">gr. </w:t>
      </w:r>
      <w:bookmarkStart w:id="0" w:name="_GoBack"/>
      <w:bookmarkEnd w:id="0"/>
      <w:r w:rsidR="00BC2CAC">
        <w:rPr>
          <w:rFonts w:ascii="Arial Narrow" w:hAnsi="Arial Narrow"/>
          <w:b/>
          <w:bCs/>
        </w:rPr>
        <w:t xml:space="preserve">IA </w:t>
      </w:r>
      <w:r w:rsidRPr="009B75E7">
        <w:rPr>
          <w:rFonts w:ascii="Arial Narrow" w:hAnsi="Arial Narrow"/>
          <w:b/>
          <w:bCs/>
        </w:rPr>
        <w:t xml:space="preserve">- </w:t>
      </w:r>
      <w:proofErr w:type="spellStart"/>
      <w:r w:rsidRPr="009B75E7">
        <w:rPr>
          <w:rFonts w:ascii="Arial Narrow" w:hAnsi="Arial Narrow"/>
          <w:b/>
          <w:bCs/>
        </w:rPr>
        <w:t>Compartiment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Coordonare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și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Evaluare</w:t>
      </w:r>
      <w:proofErr w:type="spellEnd"/>
      <w:r w:rsidRPr="009B75E7">
        <w:rPr>
          <w:rFonts w:ascii="Arial Narrow" w:hAnsi="Arial Narrow"/>
          <w:b/>
          <w:bCs/>
        </w:rPr>
        <w:t xml:space="preserve"> Corp </w:t>
      </w:r>
      <w:proofErr w:type="spellStart"/>
      <w:r w:rsidRPr="009B75E7">
        <w:rPr>
          <w:rFonts w:ascii="Arial Narrow" w:hAnsi="Arial Narrow"/>
          <w:b/>
          <w:bCs/>
        </w:rPr>
        <w:t>Evaluatori</w:t>
      </w:r>
      <w:proofErr w:type="spellEnd"/>
      <w:r w:rsidRPr="009B75E7">
        <w:rPr>
          <w:rFonts w:ascii="Arial Narrow" w:hAnsi="Arial Narrow"/>
          <w:b/>
          <w:bCs/>
        </w:rPr>
        <w:t xml:space="preserve"> - </w:t>
      </w:r>
      <w:proofErr w:type="spellStart"/>
      <w:r w:rsidRPr="009B75E7">
        <w:rPr>
          <w:rFonts w:ascii="Arial Narrow" w:hAnsi="Arial Narrow"/>
          <w:b/>
          <w:bCs/>
        </w:rPr>
        <w:t>Direcția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Generală</w:t>
      </w:r>
      <w:proofErr w:type="spellEnd"/>
      <w:r w:rsidRPr="009B75E7">
        <w:rPr>
          <w:rFonts w:ascii="Arial Narrow" w:hAnsi="Arial Narrow"/>
          <w:b/>
          <w:bCs/>
        </w:rPr>
        <w:t xml:space="preserve"> de </w:t>
      </w:r>
      <w:proofErr w:type="spellStart"/>
      <w:r w:rsidRPr="009B75E7">
        <w:rPr>
          <w:rFonts w:ascii="Arial Narrow" w:hAnsi="Arial Narrow"/>
          <w:b/>
          <w:bCs/>
        </w:rPr>
        <w:t>Standardizare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și</w:t>
      </w:r>
      <w:proofErr w:type="spellEnd"/>
      <w:r w:rsidRPr="009B75E7">
        <w:rPr>
          <w:rFonts w:ascii="Arial Narrow" w:hAnsi="Arial Narrow"/>
          <w:b/>
          <w:bCs/>
        </w:rPr>
        <w:t xml:space="preserve"> </w:t>
      </w:r>
      <w:proofErr w:type="spellStart"/>
      <w:r w:rsidRPr="009B75E7">
        <w:rPr>
          <w:rFonts w:ascii="Arial Narrow" w:hAnsi="Arial Narrow"/>
          <w:b/>
          <w:bCs/>
        </w:rPr>
        <w:t>Acreditare</w:t>
      </w:r>
      <w:proofErr w:type="spellEnd"/>
      <w:r w:rsidRPr="009B75E7">
        <w:rPr>
          <w:rFonts w:ascii="Arial Narrow" w:hAnsi="Arial Narrow"/>
          <w:b/>
          <w:bCs/>
        </w:rPr>
        <w:t xml:space="preserve"> din </w:t>
      </w:r>
      <w:proofErr w:type="spellStart"/>
      <w:r w:rsidRPr="009B75E7">
        <w:rPr>
          <w:rFonts w:ascii="Arial Narrow" w:hAnsi="Arial Narrow"/>
          <w:b/>
          <w:bCs/>
        </w:rPr>
        <w:t>cadrul</w:t>
      </w:r>
      <w:proofErr w:type="spellEnd"/>
      <w:r w:rsidRPr="009B75E7">
        <w:rPr>
          <w:rFonts w:ascii="Arial Narrow" w:hAnsi="Arial Narrow"/>
          <w:b/>
          <w:bCs/>
        </w:rPr>
        <w:t xml:space="preserve"> A.N.M.C.S.</w:t>
      </w:r>
    </w:p>
    <w:p w:rsidR="009B75E7" w:rsidRDefault="009B75E7" w:rsidP="009B75E7">
      <w:pPr>
        <w:pStyle w:val="Default"/>
        <w:rPr>
          <w:rFonts w:ascii="Arial Narrow" w:hAnsi="Arial Narrow"/>
          <w:b/>
          <w:bCs/>
        </w:rPr>
      </w:pPr>
    </w:p>
    <w:p w:rsidR="009B75E7" w:rsidRDefault="009B75E7" w:rsidP="009B75E7">
      <w:pPr>
        <w:pStyle w:val="Default"/>
        <w:rPr>
          <w:rFonts w:ascii="Arial Narrow" w:hAnsi="Arial Narrow"/>
          <w:b/>
          <w:bCs/>
        </w:rPr>
      </w:pPr>
    </w:p>
    <w:p w:rsidR="009B75E7" w:rsidRDefault="009B75E7" w:rsidP="009B75E7">
      <w:pPr>
        <w:pStyle w:val="Default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9B75E7">
        <w:rPr>
          <w:rFonts w:ascii="Arial Narrow" w:hAnsi="Arial Narrow"/>
          <w:b/>
          <w:bCs/>
          <w:u w:val="single"/>
        </w:rPr>
        <w:t>Direcția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Generală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Pr="009B75E7">
        <w:rPr>
          <w:rFonts w:ascii="Arial Narrow" w:hAnsi="Arial Narrow"/>
          <w:b/>
          <w:bCs/>
          <w:u w:val="single"/>
        </w:rPr>
        <w:t>Standardizare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și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Acreditare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- </w:t>
      </w:r>
      <w:proofErr w:type="spellStart"/>
      <w:r w:rsidRPr="009B75E7">
        <w:rPr>
          <w:rFonts w:ascii="Arial Narrow" w:hAnsi="Arial Narrow"/>
          <w:b/>
          <w:bCs/>
          <w:u w:val="single"/>
        </w:rPr>
        <w:t>Compartiment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Coordonare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și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9B75E7">
        <w:rPr>
          <w:rFonts w:ascii="Arial Narrow" w:hAnsi="Arial Narrow"/>
          <w:b/>
          <w:bCs/>
          <w:u w:val="single"/>
        </w:rPr>
        <w:t>Evaluare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Corp </w:t>
      </w:r>
      <w:proofErr w:type="spellStart"/>
      <w:r w:rsidRPr="009B75E7">
        <w:rPr>
          <w:rFonts w:ascii="Arial Narrow" w:hAnsi="Arial Narrow"/>
          <w:b/>
          <w:bCs/>
          <w:u w:val="single"/>
        </w:rPr>
        <w:t>Evaluatori</w:t>
      </w:r>
      <w:proofErr w:type="spellEnd"/>
      <w:r w:rsidRPr="009B75E7">
        <w:rPr>
          <w:rFonts w:ascii="Arial Narrow" w:hAnsi="Arial Narrow"/>
          <w:b/>
          <w:bCs/>
          <w:u w:val="single"/>
        </w:rPr>
        <w:t xml:space="preserve"> </w:t>
      </w:r>
    </w:p>
    <w:p w:rsidR="009B75E7" w:rsidRPr="009B75E7" w:rsidRDefault="009B75E7" w:rsidP="009B75E7">
      <w:pPr>
        <w:pStyle w:val="Default"/>
        <w:jc w:val="both"/>
        <w:rPr>
          <w:rFonts w:ascii="Arial Narrow" w:hAnsi="Arial Narrow"/>
          <w:u w:val="single"/>
        </w:rPr>
      </w:pPr>
    </w:p>
    <w:p w:rsidR="009B75E7" w:rsidRPr="009B75E7" w:rsidRDefault="009B75E7" w:rsidP="00BC2CAC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</w:rPr>
      </w:pPr>
      <w:r w:rsidRPr="009B75E7">
        <w:rPr>
          <w:rFonts w:ascii="Arial Narrow" w:hAnsi="Arial Narrow"/>
          <w:b/>
          <w:bCs/>
        </w:rPr>
        <w:t>1 post de Consilier gr. IA</w:t>
      </w:r>
    </w:p>
    <w:p w:rsidR="009B75E7" w:rsidRDefault="009B75E7" w:rsidP="009B75E7">
      <w:pPr>
        <w:pStyle w:val="Default"/>
        <w:spacing w:after="35"/>
        <w:jc w:val="both"/>
        <w:rPr>
          <w:rFonts w:ascii="Arial Narrow" w:hAnsi="Arial Narrow"/>
        </w:rPr>
      </w:pP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 w:rsidRPr="009B75E7">
        <w:rPr>
          <w:rFonts w:ascii="Arial Narrow" w:hAnsi="Arial Narrow"/>
        </w:rPr>
        <w:t>Legea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185/2017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asigurarea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calităţii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sistemul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599 din 26 </w:t>
      </w:r>
      <w:proofErr w:type="spellStart"/>
      <w:r w:rsidRPr="009B75E7">
        <w:rPr>
          <w:rFonts w:ascii="Arial Narrow" w:hAnsi="Arial Narrow"/>
        </w:rPr>
        <w:t>iulie</w:t>
      </w:r>
      <w:proofErr w:type="spellEnd"/>
      <w:r w:rsidRPr="009B75E7">
        <w:rPr>
          <w:rFonts w:ascii="Arial Narrow" w:hAnsi="Arial Narrow"/>
        </w:rPr>
        <w:t xml:space="preserve"> 2017;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2. </w:t>
      </w:r>
      <w:proofErr w:type="spellStart"/>
      <w:r w:rsidRPr="009B75E7">
        <w:rPr>
          <w:rFonts w:ascii="Arial Narrow" w:hAnsi="Arial Narrow"/>
        </w:rPr>
        <w:t>Legea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95/2006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reforma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domeniul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sănătății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republicată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652 din 28 august 2015 - TITLUL VII SPITALELE;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3. </w:t>
      </w:r>
      <w:proofErr w:type="spellStart"/>
      <w:r w:rsidRPr="009B75E7">
        <w:rPr>
          <w:rFonts w:ascii="Arial Narrow" w:hAnsi="Arial Narrow"/>
        </w:rPr>
        <w:t>Hotărârea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Guvernului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728/2018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stabilirea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numărului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posturi</w:t>
      </w:r>
      <w:proofErr w:type="spellEnd"/>
      <w:r w:rsidRPr="009B75E7">
        <w:rPr>
          <w:rFonts w:ascii="Arial Narrow" w:hAnsi="Arial Narrow"/>
        </w:rPr>
        <w:t xml:space="preserve"> ale </w:t>
      </w:r>
      <w:proofErr w:type="spellStart"/>
      <w:r w:rsidRPr="009B75E7">
        <w:rPr>
          <w:rFonts w:ascii="Arial Narrow" w:hAnsi="Arial Narrow"/>
        </w:rPr>
        <w:t>Autorităţii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Naţionale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precum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înfiinţarea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organizarea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funcţionarea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teritoriale</w:t>
      </w:r>
      <w:proofErr w:type="spellEnd"/>
      <w:r w:rsidRPr="009B75E7">
        <w:rPr>
          <w:rFonts w:ascii="Arial Narrow" w:hAnsi="Arial Narrow"/>
        </w:rPr>
        <w:t xml:space="preserve"> ale </w:t>
      </w:r>
      <w:proofErr w:type="spellStart"/>
      <w:r w:rsidRPr="009B75E7">
        <w:rPr>
          <w:rFonts w:ascii="Arial Narrow" w:hAnsi="Arial Narrow"/>
        </w:rPr>
        <w:t>acesteia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806 din 20 </w:t>
      </w:r>
      <w:proofErr w:type="spellStart"/>
      <w:r w:rsidRPr="009B75E7">
        <w:rPr>
          <w:rFonts w:ascii="Arial Narrow" w:hAnsi="Arial Narrow"/>
        </w:rPr>
        <w:t>septembrie</w:t>
      </w:r>
      <w:proofErr w:type="spellEnd"/>
      <w:r w:rsidRPr="009B75E7">
        <w:rPr>
          <w:rFonts w:ascii="Arial Narrow" w:hAnsi="Arial Narrow"/>
        </w:rPr>
        <w:t xml:space="preserve"> 2018;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4.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323/2011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metodologiei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criteriilor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minime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obligatorii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clasificarea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spitalelor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funcţie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competenţă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274 din 19 </w:t>
      </w:r>
      <w:proofErr w:type="spellStart"/>
      <w:r w:rsidRPr="009B75E7">
        <w:rPr>
          <w:rFonts w:ascii="Arial Narrow" w:hAnsi="Arial Narrow"/>
        </w:rPr>
        <w:t>aprilie</w:t>
      </w:r>
      <w:proofErr w:type="spellEnd"/>
      <w:r w:rsidRPr="009B75E7">
        <w:rPr>
          <w:rFonts w:ascii="Arial Narrow" w:hAnsi="Arial Narrow"/>
        </w:rPr>
        <w:t xml:space="preserve"> 2011;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5. </w:t>
      </w:r>
      <w:proofErr w:type="spellStart"/>
      <w:r w:rsidRPr="009B75E7">
        <w:rPr>
          <w:rFonts w:ascii="Arial Narrow" w:hAnsi="Arial Narrow"/>
        </w:rPr>
        <w:t>Legea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46/2003 </w:t>
      </w:r>
      <w:proofErr w:type="spellStart"/>
      <w:r w:rsidRPr="009B75E7">
        <w:rPr>
          <w:rFonts w:ascii="Arial Narrow" w:hAnsi="Arial Narrow"/>
        </w:rPr>
        <w:t>Legea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drepturilor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pacientului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51 din 29 </w:t>
      </w:r>
      <w:proofErr w:type="spellStart"/>
      <w:r w:rsidRPr="009B75E7">
        <w:rPr>
          <w:rFonts w:ascii="Arial Narrow" w:hAnsi="Arial Narrow"/>
        </w:rPr>
        <w:t>ianuarie</w:t>
      </w:r>
      <w:proofErr w:type="spellEnd"/>
      <w:r w:rsidRPr="009B75E7">
        <w:rPr>
          <w:rFonts w:ascii="Arial Narrow" w:hAnsi="Arial Narrow"/>
        </w:rPr>
        <w:t xml:space="preserve"> 2003;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6.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386/2004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Normelor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aplicare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Legii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drepturilor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pacientului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46/2003,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356 din 22 </w:t>
      </w:r>
      <w:proofErr w:type="spellStart"/>
      <w:r w:rsidRPr="009B75E7">
        <w:rPr>
          <w:rFonts w:ascii="Arial Narrow" w:hAnsi="Arial Narrow"/>
        </w:rPr>
        <w:t>aprilie</w:t>
      </w:r>
      <w:proofErr w:type="spellEnd"/>
      <w:r w:rsidRPr="009B75E7">
        <w:rPr>
          <w:rFonts w:ascii="Arial Narrow" w:hAnsi="Arial Narrow"/>
        </w:rPr>
        <w:t xml:space="preserve"> 2004;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7. </w:t>
      </w:r>
      <w:proofErr w:type="spellStart"/>
      <w:r w:rsidRPr="009B75E7">
        <w:rPr>
          <w:rFonts w:ascii="Arial Narrow" w:hAnsi="Arial Narrow"/>
        </w:rPr>
        <w:t>Legea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securităţii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muncă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319/2006,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646 din 26 </w:t>
      </w:r>
      <w:proofErr w:type="spellStart"/>
      <w:r w:rsidRPr="009B75E7">
        <w:rPr>
          <w:rFonts w:ascii="Arial Narrow" w:hAnsi="Arial Narrow"/>
        </w:rPr>
        <w:t>iulie</w:t>
      </w:r>
      <w:proofErr w:type="spellEnd"/>
      <w:r w:rsidRPr="009B75E7">
        <w:rPr>
          <w:rFonts w:ascii="Arial Narrow" w:hAnsi="Arial Narrow"/>
        </w:rPr>
        <w:t xml:space="preserve"> 2006;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8. </w:t>
      </w:r>
      <w:proofErr w:type="spellStart"/>
      <w:r w:rsidRPr="009B75E7">
        <w:rPr>
          <w:rFonts w:ascii="Arial Narrow" w:hAnsi="Arial Narrow"/>
        </w:rPr>
        <w:t>Hotărârea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Guvernului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1425 /2006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Normelor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metodologice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aplicare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prevederilor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Legii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securităţii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muncă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319/2006,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882 din 30 </w:t>
      </w:r>
      <w:proofErr w:type="spellStart"/>
      <w:r w:rsidRPr="009B75E7">
        <w:rPr>
          <w:rFonts w:ascii="Arial Narrow" w:hAnsi="Arial Narrow"/>
        </w:rPr>
        <w:t>octombrie</w:t>
      </w:r>
      <w:proofErr w:type="spellEnd"/>
      <w:r w:rsidRPr="009B75E7">
        <w:rPr>
          <w:rFonts w:ascii="Arial Narrow" w:hAnsi="Arial Narrow"/>
        </w:rPr>
        <w:t xml:space="preserve"> 2006;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9.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446/2017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Standardelor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Procedurii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metodologiei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evaluare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acreditare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spitalelor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300 din 27 </w:t>
      </w:r>
      <w:proofErr w:type="spellStart"/>
      <w:r w:rsidRPr="009B75E7">
        <w:rPr>
          <w:rFonts w:ascii="Arial Narrow" w:hAnsi="Arial Narrow"/>
        </w:rPr>
        <w:t>aprilie</w:t>
      </w:r>
      <w:proofErr w:type="spellEnd"/>
      <w:r w:rsidRPr="009B75E7">
        <w:rPr>
          <w:rFonts w:ascii="Arial Narrow" w:hAnsi="Arial Narrow"/>
        </w:rPr>
        <w:t xml:space="preserve"> 2017;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10.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914/2006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normelor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condiţiile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pe</w:t>
      </w:r>
      <w:proofErr w:type="spellEnd"/>
      <w:r w:rsidRPr="009B75E7">
        <w:rPr>
          <w:rFonts w:ascii="Arial Narrow" w:hAnsi="Arial Narrow"/>
        </w:rPr>
        <w:t xml:space="preserve"> care </w:t>
      </w:r>
      <w:proofErr w:type="spellStart"/>
      <w:r w:rsidRPr="009B75E7">
        <w:rPr>
          <w:rFonts w:ascii="Arial Narrow" w:hAnsi="Arial Narrow"/>
        </w:rPr>
        <w:t>trebuie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proofErr w:type="gramStart"/>
      <w:r w:rsidRPr="009B75E7">
        <w:rPr>
          <w:rFonts w:ascii="Arial Narrow" w:hAnsi="Arial Narrow"/>
        </w:rPr>
        <w:t>să</w:t>
      </w:r>
      <w:proofErr w:type="spellEnd"/>
      <w:proofErr w:type="gramEnd"/>
      <w:r w:rsidRPr="009B75E7">
        <w:rPr>
          <w:rFonts w:ascii="Arial Narrow" w:hAnsi="Arial Narrow"/>
        </w:rPr>
        <w:t xml:space="preserve"> le </w:t>
      </w:r>
      <w:proofErr w:type="spellStart"/>
      <w:r w:rsidRPr="009B75E7">
        <w:rPr>
          <w:rFonts w:ascii="Arial Narrow" w:hAnsi="Arial Narrow"/>
        </w:rPr>
        <w:t>îndeplinească</w:t>
      </w:r>
      <w:proofErr w:type="spellEnd"/>
      <w:r w:rsidRPr="009B75E7">
        <w:rPr>
          <w:rFonts w:ascii="Arial Narrow" w:hAnsi="Arial Narrow"/>
        </w:rPr>
        <w:t xml:space="preserve"> un </w:t>
      </w:r>
      <w:proofErr w:type="spellStart"/>
      <w:r w:rsidRPr="009B75E7">
        <w:rPr>
          <w:rFonts w:ascii="Arial Narrow" w:hAnsi="Arial Narrow"/>
        </w:rPr>
        <w:t>spital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vederea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obţinerii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autorizaţiei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funcţionare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695 din 15 august 2006; </w:t>
      </w:r>
    </w:p>
    <w:p w:rsidR="009B75E7" w:rsidRPr="009B75E7" w:rsidRDefault="009B75E7" w:rsidP="009B75E7">
      <w:pPr>
        <w:pStyle w:val="Default"/>
        <w:spacing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11.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1312/250/2020 al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al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organizarea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funcţionarea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structurii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serviciilor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cadrul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unităţilor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serviciilor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ambulanţă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procesul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implementare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sistemului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serviciilor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siguranţei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pacientului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>. 692 din 3 august 202</w:t>
      </w:r>
      <w:r>
        <w:rPr>
          <w:rFonts w:ascii="Arial Narrow" w:hAnsi="Arial Narrow"/>
        </w:rPr>
        <w:t xml:space="preserve">0; </w:t>
      </w:r>
    </w:p>
    <w:p w:rsid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12.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1782/576/2006 al </w:t>
      </w:r>
      <w:proofErr w:type="spellStart"/>
      <w:r w:rsidRPr="009B75E7">
        <w:rPr>
          <w:rFonts w:ascii="Arial Narrow" w:hAnsi="Arial Narrow"/>
        </w:rPr>
        <w:t>Ministrului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Publice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al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Casei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Naţionale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Asigurări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înregistrarea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raportarea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statistică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pacienţilor</w:t>
      </w:r>
      <w:proofErr w:type="spellEnd"/>
      <w:r w:rsidRPr="009B75E7">
        <w:rPr>
          <w:rFonts w:ascii="Arial Narrow" w:hAnsi="Arial Narrow"/>
        </w:rPr>
        <w:t xml:space="preserve"> care </w:t>
      </w:r>
      <w:proofErr w:type="spellStart"/>
      <w:r w:rsidRPr="009B75E7">
        <w:rPr>
          <w:rFonts w:ascii="Arial Narrow" w:hAnsi="Arial Narrow"/>
        </w:rPr>
        <w:t>primesc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servicii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medicale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regim</w:t>
      </w:r>
      <w:proofErr w:type="spellEnd"/>
    </w:p>
    <w:p w:rsid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</w:p>
    <w:p w:rsid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proofErr w:type="gramStart"/>
      <w:r w:rsidRPr="009B75E7">
        <w:rPr>
          <w:rFonts w:ascii="Arial Narrow" w:hAnsi="Arial Narrow"/>
        </w:rPr>
        <w:t>de</w:t>
      </w:r>
      <w:proofErr w:type="gram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spitalizare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continuă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spitalizare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zi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14 din 9 </w:t>
      </w:r>
      <w:proofErr w:type="spellStart"/>
      <w:r w:rsidRPr="009B75E7">
        <w:rPr>
          <w:rFonts w:ascii="Arial Narrow" w:hAnsi="Arial Narrow"/>
        </w:rPr>
        <w:t>ianuarie</w:t>
      </w:r>
      <w:proofErr w:type="spellEnd"/>
      <w:r w:rsidRPr="009B75E7">
        <w:rPr>
          <w:rFonts w:ascii="Arial Narrow" w:hAnsi="Arial Narrow"/>
        </w:rPr>
        <w:t xml:space="preserve"> 2007;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13.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Guvernul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României</w:t>
      </w:r>
      <w:proofErr w:type="spellEnd"/>
      <w:r w:rsidRPr="009B75E7">
        <w:rPr>
          <w:rFonts w:ascii="Arial Narrow" w:hAnsi="Arial Narrow"/>
        </w:rPr>
        <w:t xml:space="preserve">/ </w:t>
      </w:r>
      <w:proofErr w:type="spellStart"/>
      <w:r w:rsidRPr="009B75E7">
        <w:rPr>
          <w:rFonts w:ascii="Arial Narrow" w:hAnsi="Arial Narrow"/>
        </w:rPr>
        <w:t>Secretariatul</w:t>
      </w:r>
      <w:proofErr w:type="spellEnd"/>
      <w:r w:rsidRPr="009B75E7">
        <w:rPr>
          <w:rFonts w:ascii="Arial Narrow" w:hAnsi="Arial Narrow"/>
        </w:rPr>
        <w:t xml:space="preserve"> General al </w:t>
      </w:r>
      <w:proofErr w:type="spellStart"/>
      <w:r w:rsidRPr="009B75E7">
        <w:rPr>
          <w:rFonts w:ascii="Arial Narrow" w:hAnsi="Arial Narrow"/>
        </w:rPr>
        <w:t>Guvernului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600/2018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Codului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controlului</w:t>
      </w:r>
      <w:proofErr w:type="spellEnd"/>
      <w:r w:rsidRPr="009B75E7">
        <w:rPr>
          <w:rFonts w:ascii="Arial Narrow" w:hAnsi="Arial Narrow"/>
        </w:rPr>
        <w:t xml:space="preserve"> intern managerial al </w:t>
      </w:r>
      <w:proofErr w:type="spellStart"/>
      <w:r w:rsidRPr="009B75E7">
        <w:rPr>
          <w:rFonts w:ascii="Arial Narrow" w:hAnsi="Arial Narrow"/>
        </w:rPr>
        <w:t>entităţilor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publice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387 din 07 </w:t>
      </w:r>
      <w:proofErr w:type="spellStart"/>
      <w:r w:rsidRPr="009B75E7">
        <w:rPr>
          <w:rFonts w:ascii="Arial Narrow" w:hAnsi="Arial Narrow"/>
        </w:rPr>
        <w:t>mai</w:t>
      </w:r>
      <w:proofErr w:type="spellEnd"/>
      <w:r w:rsidRPr="009B75E7">
        <w:rPr>
          <w:rFonts w:ascii="Arial Narrow" w:hAnsi="Arial Narrow"/>
        </w:rPr>
        <w:t xml:space="preserve"> 2018;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14.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32/2020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modalității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plată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către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unitățile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taxei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acreditare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94 din 10 </w:t>
      </w:r>
      <w:proofErr w:type="spellStart"/>
      <w:r w:rsidRPr="009B75E7">
        <w:rPr>
          <w:rFonts w:ascii="Arial Narrow" w:hAnsi="Arial Narrow"/>
        </w:rPr>
        <w:t>februarie</w:t>
      </w:r>
      <w:proofErr w:type="spellEnd"/>
      <w:r w:rsidRPr="009B75E7">
        <w:rPr>
          <w:rFonts w:ascii="Arial Narrow" w:hAnsi="Arial Narrow"/>
        </w:rPr>
        <w:t xml:space="preserve"> 2020;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15.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152/2022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Metodologiei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repartizarea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aleatorie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evaluatorilor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servicii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cadrul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comisiilor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evaluare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vederea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acreditării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unităților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, cu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completaările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</w:t>
      </w:r>
      <w:proofErr w:type="spellEnd"/>
      <w:r w:rsidRPr="009B75E7">
        <w:rPr>
          <w:rFonts w:ascii="Arial Narrow" w:hAnsi="Arial Narrow"/>
        </w:rPr>
        <w:t xml:space="preserve">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16.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651/2016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recunoaşterea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evidenţa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evaluarea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monitorizarea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perfecţionarea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evaluatorilor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servicii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Naţionale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Calităţii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modificările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și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completările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ulterioare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in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902 din 9 </w:t>
      </w:r>
      <w:proofErr w:type="spellStart"/>
      <w:r w:rsidRPr="009B75E7">
        <w:rPr>
          <w:rFonts w:ascii="Arial Narrow" w:hAnsi="Arial Narrow"/>
        </w:rPr>
        <w:t>noiembrie</w:t>
      </w:r>
      <w:proofErr w:type="spellEnd"/>
      <w:r w:rsidRPr="009B75E7">
        <w:rPr>
          <w:rFonts w:ascii="Arial Narrow" w:hAnsi="Arial Narrow"/>
        </w:rPr>
        <w:t xml:space="preserve"> 2016;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17.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249/2017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structurii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comisiilor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evaluare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vederea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acreditării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unităţilor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al II-lea </w:t>
      </w:r>
      <w:proofErr w:type="spellStart"/>
      <w:r w:rsidRPr="009B75E7">
        <w:rPr>
          <w:rFonts w:ascii="Arial Narrow" w:hAnsi="Arial Narrow"/>
        </w:rPr>
        <w:t>ciclu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acreditare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993 din 14 </w:t>
      </w:r>
      <w:proofErr w:type="spellStart"/>
      <w:r w:rsidRPr="009B75E7">
        <w:rPr>
          <w:rFonts w:ascii="Arial Narrow" w:hAnsi="Arial Narrow"/>
        </w:rPr>
        <w:t>decembrie</w:t>
      </w:r>
      <w:proofErr w:type="spellEnd"/>
      <w:r w:rsidRPr="009B75E7">
        <w:rPr>
          <w:rFonts w:ascii="Arial Narrow" w:hAnsi="Arial Narrow"/>
        </w:rPr>
        <w:t xml:space="preserve"> 2017;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18.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358/2019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Metodologiei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evaluare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şi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acreditare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unităţilor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din </w:t>
      </w:r>
      <w:proofErr w:type="spellStart"/>
      <w:r w:rsidRPr="009B75E7">
        <w:rPr>
          <w:rFonts w:ascii="Arial Narrow" w:hAnsi="Arial Narrow"/>
        </w:rPr>
        <w:t>ambulatoriu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895 din 6 </w:t>
      </w:r>
      <w:proofErr w:type="spellStart"/>
      <w:r w:rsidRPr="009B75E7">
        <w:rPr>
          <w:rFonts w:ascii="Arial Narrow" w:hAnsi="Arial Narrow"/>
        </w:rPr>
        <w:t>noiembrie</w:t>
      </w:r>
      <w:proofErr w:type="spellEnd"/>
      <w:r w:rsidRPr="009B75E7">
        <w:rPr>
          <w:rFonts w:ascii="Arial Narrow" w:hAnsi="Arial Narrow"/>
        </w:rPr>
        <w:t xml:space="preserve"> 2019;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19.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326/2020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Codului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conduită</w:t>
      </w:r>
      <w:proofErr w:type="spellEnd"/>
      <w:r w:rsidRPr="009B75E7">
        <w:rPr>
          <w:rFonts w:ascii="Arial Narrow" w:hAnsi="Arial Narrow"/>
        </w:rPr>
        <w:t xml:space="preserve"> </w:t>
      </w:r>
      <w:proofErr w:type="gramStart"/>
      <w:r w:rsidRPr="009B75E7">
        <w:rPr>
          <w:rFonts w:ascii="Arial Narrow" w:hAnsi="Arial Narrow"/>
        </w:rPr>
        <w:t>a</w:t>
      </w:r>
      <w:proofErr w:type="gram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evaluatorilor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servicii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860 din 21 </w:t>
      </w:r>
      <w:proofErr w:type="spellStart"/>
      <w:r w:rsidRPr="009B75E7">
        <w:rPr>
          <w:rFonts w:ascii="Arial Narrow" w:hAnsi="Arial Narrow"/>
        </w:rPr>
        <w:t>septembrie</w:t>
      </w:r>
      <w:proofErr w:type="spellEnd"/>
      <w:r w:rsidRPr="009B75E7">
        <w:rPr>
          <w:rFonts w:ascii="Arial Narrow" w:hAnsi="Arial Narrow"/>
        </w:rPr>
        <w:t xml:space="preserve"> 2020;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20.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147/2020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Instrucțiunilor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desfășurarea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etapei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evaluare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unităților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406 din 16 </w:t>
      </w:r>
      <w:proofErr w:type="spellStart"/>
      <w:r w:rsidRPr="009B75E7">
        <w:rPr>
          <w:rFonts w:ascii="Arial Narrow" w:hAnsi="Arial Narrow"/>
        </w:rPr>
        <w:t>mai</w:t>
      </w:r>
      <w:proofErr w:type="spellEnd"/>
      <w:r w:rsidRPr="009B75E7">
        <w:rPr>
          <w:rFonts w:ascii="Arial Narrow" w:hAnsi="Arial Narrow"/>
        </w:rPr>
        <w:t xml:space="preserve"> 2020; </w:t>
      </w:r>
    </w:p>
    <w:p w:rsidR="009B75E7" w:rsidRPr="009B75E7" w:rsidRDefault="009B75E7" w:rsidP="009B75E7">
      <w:pPr>
        <w:pStyle w:val="Default"/>
        <w:spacing w:after="35"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21.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148/2020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Instrucțiunilor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desfășurarea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etapei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acreditare</w:t>
      </w:r>
      <w:proofErr w:type="spellEnd"/>
      <w:r w:rsidRPr="009B75E7">
        <w:rPr>
          <w:rFonts w:ascii="Arial Narrow" w:hAnsi="Arial Narrow"/>
        </w:rPr>
        <w:t xml:space="preserve"> a </w:t>
      </w:r>
      <w:proofErr w:type="spellStart"/>
      <w:r w:rsidRPr="009B75E7">
        <w:rPr>
          <w:rFonts w:ascii="Arial Narrow" w:hAnsi="Arial Narrow"/>
        </w:rPr>
        <w:t>unităților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407 din 18 </w:t>
      </w:r>
      <w:proofErr w:type="spellStart"/>
      <w:r w:rsidRPr="009B75E7">
        <w:rPr>
          <w:rFonts w:ascii="Arial Narrow" w:hAnsi="Arial Narrow"/>
        </w:rPr>
        <w:t>mai</w:t>
      </w:r>
      <w:proofErr w:type="spellEnd"/>
      <w:r w:rsidRPr="009B75E7">
        <w:rPr>
          <w:rFonts w:ascii="Arial Narrow" w:hAnsi="Arial Narrow"/>
        </w:rPr>
        <w:t xml:space="preserve"> 2020; </w:t>
      </w:r>
    </w:p>
    <w:p w:rsidR="009B75E7" w:rsidRPr="009B75E7" w:rsidRDefault="009B75E7" w:rsidP="009B75E7">
      <w:pPr>
        <w:pStyle w:val="Default"/>
        <w:spacing w:line="276" w:lineRule="auto"/>
        <w:jc w:val="both"/>
        <w:rPr>
          <w:rFonts w:ascii="Arial Narrow" w:hAnsi="Arial Narrow"/>
        </w:rPr>
      </w:pPr>
      <w:r w:rsidRPr="009B75E7">
        <w:rPr>
          <w:rFonts w:ascii="Arial Narrow" w:hAnsi="Arial Narrow"/>
        </w:rPr>
        <w:t xml:space="preserve">22. </w:t>
      </w:r>
      <w:proofErr w:type="spellStart"/>
      <w:r w:rsidRPr="009B75E7">
        <w:rPr>
          <w:rFonts w:ascii="Arial Narrow" w:hAnsi="Arial Narrow"/>
        </w:rPr>
        <w:t>Ordinul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Președintelui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Autorității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Naționale</w:t>
      </w:r>
      <w:proofErr w:type="spellEnd"/>
      <w:r w:rsidRPr="009B75E7">
        <w:rPr>
          <w:rFonts w:ascii="Arial Narrow" w:hAnsi="Arial Narrow"/>
        </w:rPr>
        <w:t xml:space="preserve"> de Management al </w:t>
      </w:r>
      <w:proofErr w:type="spellStart"/>
      <w:r w:rsidRPr="009B75E7">
        <w:rPr>
          <w:rFonts w:ascii="Arial Narrow" w:hAnsi="Arial Narrow"/>
        </w:rPr>
        <w:t>Calității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Sănătate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185/2020 </w:t>
      </w:r>
      <w:proofErr w:type="spellStart"/>
      <w:r w:rsidRPr="009B75E7">
        <w:rPr>
          <w:rFonts w:ascii="Arial Narrow" w:hAnsi="Arial Narrow"/>
        </w:rPr>
        <w:t>pentru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aprobarea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Instrucțiunilor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privind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desfășurarea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etapei</w:t>
      </w:r>
      <w:proofErr w:type="spellEnd"/>
      <w:r w:rsidRPr="009B75E7">
        <w:rPr>
          <w:rFonts w:ascii="Arial Narrow" w:hAnsi="Arial Narrow"/>
        </w:rPr>
        <w:t xml:space="preserve"> de </w:t>
      </w:r>
      <w:proofErr w:type="spellStart"/>
      <w:r w:rsidRPr="009B75E7">
        <w:rPr>
          <w:rFonts w:ascii="Arial Narrow" w:hAnsi="Arial Narrow"/>
        </w:rPr>
        <w:t>pregătire</w:t>
      </w:r>
      <w:proofErr w:type="spellEnd"/>
      <w:r w:rsidRPr="009B75E7">
        <w:rPr>
          <w:rFonts w:ascii="Arial Narrow" w:hAnsi="Arial Narrow"/>
        </w:rPr>
        <w:t xml:space="preserve"> </w:t>
      </w:r>
      <w:proofErr w:type="gramStart"/>
      <w:r w:rsidRPr="009B75E7">
        <w:rPr>
          <w:rFonts w:ascii="Arial Narrow" w:hAnsi="Arial Narrow"/>
        </w:rPr>
        <w:t>a</w:t>
      </w:r>
      <w:proofErr w:type="gram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evaluării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unităților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sanitare</w:t>
      </w:r>
      <w:proofErr w:type="spellEnd"/>
      <w:r w:rsidRPr="009B75E7">
        <w:rPr>
          <w:rFonts w:ascii="Arial Narrow" w:hAnsi="Arial Narrow"/>
        </w:rPr>
        <w:t xml:space="preserve"> cu </w:t>
      </w:r>
      <w:proofErr w:type="spellStart"/>
      <w:r w:rsidRPr="009B75E7">
        <w:rPr>
          <w:rFonts w:ascii="Arial Narrow" w:hAnsi="Arial Narrow"/>
        </w:rPr>
        <w:t>paturi</w:t>
      </w:r>
      <w:proofErr w:type="spellEnd"/>
      <w:r w:rsidRPr="009B75E7">
        <w:rPr>
          <w:rFonts w:ascii="Arial Narrow" w:hAnsi="Arial Narrow"/>
        </w:rPr>
        <w:t xml:space="preserve">, </w:t>
      </w:r>
      <w:proofErr w:type="spellStart"/>
      <w:r w:rsidRPr="009B75E7">
        <w:rPr>
          <w:rFonts w:ascii="Arial Narrow" w:hAnsi="Arial Narrow"/>
        </w:rPr>
        <w:t>publicat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în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Monitorul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Oficial</w:t>
      </w:r>
      <w:proofErr w:type="spellEnd"/>
      <w:r w:rsidRPr="009B75E7">
        <w:rPr>
          <w:rFonts w:ascii="Arial Narrow" w:hAnsi="Arial Narrow"/>
        </w:rPr>
        <w:t xml:space="preserve"> </w:t>
      </w:r>
      <w:proofErr w:type="spellStart"/>
      <w:r w:rsidRPr="009B75E7">
        <w:rPr>
          <w:rFonts w:ascii="Arial Narrow" w:hAnsi="Arial Narrow"/>
        </w:rPr>
        <w:t>nr</w:t>
      </w:r>
      <w:proofErr w:type="spellEnd"/>
      <w:r w:rsidRPr="009B75E7">
        <w:rPr>
          <w:rFonts w:ascii="Arial Narrow" w:hAnsi="Arial Narrow"/>
        </w:rPr>
        <w:t xml:space="preserve">. 475 din 4 </w:t>
      </w:r>
      <w:proofErr w:type="spellStart"/>
      <w:r w:rsidRPr="009B75E7">
        <w:rPr>
          <w:rFonts w:ascii="Arial Narrow" w:hAnsi="Arial Narrow"/>
        </w:rPr>
        <w:t>iunie</w:t>
      </w:r>
      <w:proofErr w:type="spellEnd"/>
      <w:r w:rsidRPr="009B75E7">
        <w:rPr>
          <w:rFonts w:ascii="Arial Narrow" w:hAnsi="Arial Narrow"/>
        </w:rPr>
        <w:t xml:space="preserve"> 2020. </w:t>
      </w:r>
    </w:p>
    <w:p w:rsidR="00650A85" w:rsidRPr="009B75E7" w:rsidRDefault="00650A85" w:rsidP="009B75E7">
      <w:pPr>
        <w:tabs>
          <w:tab w:val="left" w:pos="6983"/>
        </w:tabs>
        <w:ind w:left="414"/>
        <w:jc w:val="both"/>
        <w:rPr>
          <w:rFonts w:ascii="Arial Narrow" w:hAnsi="Arial Narrow"/>
          <w:sz w:val="24"/>
          <w:szCs w:val="24"/>
        </w:rPr>
      </w:pPr>
    </w:p>
    <w:sectPr w:rsidR="00650A85" w:rsidRPr="009B75E7" w:rsidSect="00553DE7">
      <w:footerReference w:type="default" r:id="rId7"/>
      <w:headerReference w:type="first" r:id="rId8"/>
      <w:footerReference w:type="first" r:id="rId9"/>
      <w:pgSz w:w="11906" w:h="16838"/>
      <w:pgMar w:top="284" w:right="1134" w:bottom="0" w:left="1418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44" w:rsidRDefault="007B1A44" w:rsidP="00292DC9">
      <w:r>
        <w:separator/>
      </w:r>
    </w:p>
  </w:endnote>
  <w:endnote w:type="continuationSeparator" w:id="0">
    <w:p w:rsidR="007B1A44" w:rsidRDefault="007B1A44" w:rsidP="0029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Splaiul Independenței nr.202A, Sector 6, București, CP 060022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Telefon:+40 21 211.52.75, Fax: +40 21 211.51.05</w:t>
    </w:r>
  </w:p>
  <w:p w:rsidR="00FA3CA3" w:rsidRPr="002F324A" w:rsidRDefault="00FA3CA3" w:rsidP="002F324A">
    <w:pPr>
      <w:pStyle w:val="Footer1"/>
      <w:rPr>
        <w:rFonts w:ascii="Arial Narrow" w:hAnsi="Arial Narrow"/>
        <w:sz w:val="18"/>
        <w:szCs w:val="18"/>
      </w:rPr>
    </w:pPr>
    <w:r w:rsidRPr="002F324A">
      <w:rPr>
        <w:rFonts w:ascii="Arial Narrow" w:hAnsi="Arial Narrow"/>
        <w:sz w:val="18"/>
        <w:szCs w:val="18"/>
      </w:rPr>
      <w:t>E-mail: info@anmcs.gov.ro</w:t>
    </w:r>
  </w:p>
  <w:p w:rsidR="00FA3CA3" w:rsidRDefault="00FA3CA3">
    <w:pPr>
      <w:pStyle w:val="Footer"/>
    </w:pPr>
  </w:p>
  <w:p w:rsidR="00FA3CA3" w:rsidRDefault="00FA3CA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Footer"/>
      <w:rPr>
        <w:sz w:val="14"/>
        <w:szCs w:val="14"/>
      </w:rPr>
    </w:pP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 xml:space="preserve">Splaiul Independenței nr. 202A, Sector 6, București 060022                                                                                                             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Tel: +40 21 211.52.75, Fax: +40 21 211.51.05</w:t>
    </w:r>
  </w:p>
  <w:p w:rsidR="00FA3CA3" w:rsidRPr="00F924BE" w:rsidRDefault="00FA3CA3" w:rsidP="006D3812">
    <w:pPr>
      <w:pStyle w:val="Footer"/>
      <w:rPr>
        <w:rFonts w:ascii="Arial Narrow" w:hAnsi="Arial Narrow"/>
        <w:sz w:val="18"/>
        <w:szCs w:val="18"/>
      </w:rPr>
    </w:pPr>
    <w:r w:rsidRPr="00F924BE">
      <w:rPr>
        <w:rFonts w:ascii="Arial Narrow" w:hAnsi="Arial Narrow"/>
        <w:sz w:val="18"/>
        <w:szCs w:val="18"/>
      </w:rPr>
      <w:t>secretariat@anmcs.gov.ro</w:t>
    </w:r>
  </w:p>
  <w:p w:rsidR="00FA3CA3" w:rsidRDefault="00FA3CA3" w:rsidP="006D3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44" w:rsidRDefault="007B1A44" w:rsidP="00292DC9">
      <w:r>
        <w:separator/>
      </w:r>
    </w:p>
  </w:footnote>
  <w:footnote w:type="continuationSeparator" w:id="0">
    <w:p w:rsidR="007B1A44" w:rsidRDefault="007B1A44" w:rsidP="0029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CA3" w:rsidRDefault="00FA3CA3" w:rsidP="006D3812">
    <w:pPr>
      <w:pStyle w:val="Header"/>
      <w:jc w:val="center"/>
    </w:pPr>
    <w:r w:rsidRPr="00187FE9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C42"/>
    <w:multiLevelType w:val="hybridMultilevel"/>
    <w:tmpl w:val="D26E712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7CE7669"/>
    <w:multiLevelType w:val="hybridMultilevel"/>
    <w:tmpl w:val="E7D69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4440"/>
    <w:multiLevelType w:val="hybridMultilevel"/>
    <w:tmpl w:val="07827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304C3"/>
    <w:multiLevelType w:val="hybridMultilevel"/>
    <w:tmpl w:val="CCA8E188"/>
    <w:lvl w:ilvl="0" w:tplc="2B8040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9"/>
    <w:rsid w:val="0000151D"/>
    <w:rsid w:val="00001AF3"/>
    <w:rsid w:val="000041DD"/>
    <w:rsid w:val="00007DA4"/>
    <w:rsid w:val="00083A69"/>
    <w:rsid w:val="000B12EB"/>
    <w:rsid w:val="000C1CF6"/>
    <w:rsid w:val="000C2D6D"/>
    <w:rsid w:val="000C470F"/>
    <w:rsid w:val="000D1280"/>
    <w:rsid w:val="000D41B1"/>
    <w:rsid w:val="000D58C5"/>
    <w:rsid w:val="000E0C9E"/>
    <w:rsid w:val="00131ECF"/>
    <w:rsid w:val="00135EE8"/>
    <w:rsid w:val="00146ACA"/>
    <w:rsid w:val="00151A4A"/>
    <w:rsid w:val="00153D78"/>
    <w:rsid w:val="00163646"/>
    <w:rsid w:val="00174B8C"/>
    <w:rsid w:val="00184B38"/>
    <w:rsid w:val="00186001"/>
    <w:rsid w:val="00187FE9"/>
    <w:rsid w:val="001917D6"/>
    <w:rsid w:val="00191EAA"/>
    <w:rsid w:val="00196B4C"/>
    <w:rsid w:val="001B2440"/>
    <w:rsid w:val="001B4128"/>
    <w:rsid w:val="001C1BAC"/>
    <w:rsid w:val="001C3AB4"/>
    <w:rsid w:val="001D3F74"/>
    <w:rsid w:val="001F0FD6"/>
    <w:rsid w:val="001F725D"/>
    <w:rsid w:val="00234640"/>
    <w:rsid w:val="002413FC"/>
    <w:rsid w:val="00256514"/>
    <w:rsid w:val="00292DC9"/>
    <w:rsid w:val="0029748B"/>
    <w:rsid w:val="002A6884"/>
    <w:rsid w:val="002B37C0"/>
    <w:rsid w:val="002C2D76"/>
    <w:rsid w:val="002C34EE"/>
    <w:rsid w:val="002F324A"/>
    <w:rsid w:val="00311965"/>
    <w:rsid w:val="00330B91"/>
    <w:rsid w:val="003438CF"/>
    <w:rsid w:val="003556D7"/>
    <w:rsid w:val="00373990"/>
    <w:rsid w:val="0037471A"/>
    <w:rsid w:val="00385629"/>
    <w:rsid w:val="00395A41"/>
    <w:rsid w:val="003A2E4B"/>
    <w:rsid w:val="003A7B48"/>
    <w:rsid w:val="003B7CAD"/>
    <w:rsid w:val="003D1D3E"/>
    <w:rsid w:val="003E7527"/>
    <w:rsid w:val="00445A85"/>
    <w:rsid w:val="00472F2F"/>
    <w:rsid w:val="00493BB2"/>
    <w:rsid w:val="004A2472"/>
    <w:rsid w:val="004B339D"/>
    <w:rsid w:val="004B729E"/>
    <w:rsid w:val="004C1DB9"/>
    <w:rsid w:val="004D12A5"/>
    <w:rsid w:val="004D426D"/>
    <w:rsid w:val="00510324"/>
    <w:rsid w:val="0051126F"/>
    <w:rsid w:val="00513F88"/>
    <w:rsid w:val="00525BAD"/>
    <w:rsid w:val="00530FFD"/>
    <w:rsid w:val="00553DE7"/>
    <w:rsid w:val="0059193A"/>
    <w:rsid w:val="005A71A5"/>
    <w:rsid w:val="005B316A"/>
    <w:rsid w:val="005C685E"/>
    <w:rsid w:val="005E0DBD"/>
    <w:rsid w:val="00605A87"/>
    <w:rsid w:val="00643210"/>
    <w:rsid w:val="00650A85"/>
    <w:rsid w:val="00654547"/>
    <w:rsid w:val="00662517"/>
    <w:rsid w:val="006D0D5A"/>
    <w:rsid w:val="006D3812"/>
    <w:rsid w:val="006D774B"/>
    <w:rsid w:val="00730794"/>
    <w:rsid w:val="0073105B"/>
    <w:rsid w:val="0073240A"/>
    <w:rsid w:val="00735A1A"/>
    <w:rsid w:val="00752884"/>
    <w:rsid w:val="00793B53"/>
    <w:rsid w:val="007B1A44"/>
    <w:rsid w:val="007B2731"/>
    <w:rsid w:val="007C05AE"/>
    <w:rsid w:val="007C7451"/>
    <w:rsid w:val="007E6FEA"/>
    <w:rsid w:val="00822382"/>
    <w:rsid w:val="008268A6"/>
    <w:rsid w:val="00844798"/>
    <w:rsid w:val="00863F7A"/>
    <w:rsid w:val="00876ACA"/>
    <w:rsid w:val="008874D9"/>
    <w:rsid w:val="008877EC"/>
    <w:rsid w:val="008A2FB2"/>
    <w:rsid w:val="008B1BD8"/>
    <w:rsid w:val="008C524F"/>
    <w:rsid w:val="00905775"/>
    <w:rsid w:val="00926299"/>
    <w:rsid w:val="00934173"/>
    <w:rsid w:val="009752F7"/>
    <w:rsid w:val="00997B00"/>
    <w:rsid w:val="009B75E7"/>
    <w:rsid w:val="00A0543A"/>
    <w:rsid w:val="00A9099B"/>
    <w:rsid w:val="00AB58BC"/>
    <w:rsid w:val="00B3383B"/>
    <w:rsid w:val="00B34D60"/>
    <w:rsid w:val="00B371E7"/>
    <w:rsid w:val="00B37D50"/>
    <w:rsid w:val="00B42422"/>
    <w:rsid w:val="00B65727"/>
    <w:rsid w:val="00B866FD"/>
    <w:rsid w:val="00B95111"/>
    <w:rsid w:val="00BB1E6B"/>
    <w:rsid w:val="00BC2CAC"/>
    <w:rsid w:val="00C160AC"/>
    <w:rsid w:val="00C60470"/>
    <w:rsid w:val="00CC69CD"/>
    <w:rsid w:val="00CE5958"/>
    <w:rsid w:val="00CE7649"/>
    <w:rsid w:val="00CF5FB9"/>
    <w:rsid w:val="00D05C90"/>
    <w:rsid w:val="00D111E3"/>
    <w:rsid w:val="00D13AE4"/>
    <w:rsid w:val="00D17F3F"/>
    <w:rsid w:val="00D2146D"/>
    <w:rsid w:val="00D30087"/>
    <w:rsid w:val="00D47DAC"/>
    <w:rsid w:val="00D57036"/>
    <w:rsid w:val="00D71211"/>
    <w:rsid w:val="00D73415"/>
    <w:rsid w:val="00DA2684"/>
    <w:rsid w:val="00DC4FFB"/>
    <w:rsid w:val="00E55852"/>
    <w:rsid w:val="00E73D32"/>
    <w:rsid w:val="00E92C7D"/>
    <w:rsid w:val="00EB2957"/>
    <w:rsid w:val="00EB386B"/>
    <w:rsid w:val="00EC01A0"/>
    <w:rsid w:val="00EC0AD4"/>
    <w:rsid w:val="00F12B13"/>
    <w:rsid w:val="00F36397"/>
    <w:rsid w:val="00F4266E"/>
    <w:rsid w:val="00F44FF8"/>
    <w:rsid w:val="00F45A92"/>
    <w:rsid w:val="00F55F2C"/>
    <w:rsid w:val="00F63F1D"/>
    <w:rsid w:val="00F64C4B"/>
    <w:rsid w:val="00F717D9"/>
    <w:rsid w:val="00F72040"/>
    <w:rsid w:val="00F84B79"/>
    <w:rsid w:val="00F94AB8"/>
    <w:rsid w:val="00FA3CA3"/>
    <w:rsid w:val="00FD1351"/>
    <w:rsid w:val="00FD24E4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B62705D-2CB9-4180-B893-F778EB89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C4B"/>
    <w:pPr>
      <w:keepNext/>
      <w:outlineLvl w:val="2"/>
    </w:pPr>
    <w:rPr>
      <w:rFonts w:ascii="Bookman Old Style" w:hAnsi="Bookman Old Style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iPriority w:val="99"/>
    <w:unhideWhenUsed/>
    <w:rsid w:val="00292D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64C4B"/>
    <w:rPr>
      <w:rFonts w:ascii="Bookman Old Style" w:eastAsia="Times New Roman" w:hAnsi="Bookman Old Style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64C4B"/>
    <w:pPr>
      <w:ind w:firstLine="851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4C4B"/>
    <w:rPr>
      <w:rFonts w:ascii="Bookman Old Style" w:eastAsia="Times New Roman" w:hAnsi="Bookman Old Style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650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A85"/>
    <w:pPr>
      <w:ind w:left="720"/>
      <w:contextualSpacing/>
    </w:pPr>
  </w:style>
  <w:style w:type="paragraph" w:customStyle="1" w:styleId="Footer1">
    <w:name w:val="Footer1"/>
    <w:basedOn w:val="Footer"/>
    <w:link w:val="footerChar0"/>
    <w:uiPriority w:val="99"/>
    <w:rsid w:val="002F324A"/>
    <w:pPr>
      <w:tabs>
        <w:tab w:val="clear" w:pos="4536"/>
        <w:tab w:val="clear" w:pos="9072"/>
        <w:tab w:val="center" w:pos="4703"/>
        <w:tab w:val="right" w:pos="9406"/>
      </w:tabs>
      <w:jc w:val="both"/>
    </w:pPr>
    <w:rPr>
      <w:rFonts w:ascii="Trebuchet MS" w:eastAsia="Trebuchet MS" w:hAnsi="Trebuchet MS" w:cs="Times New Roman"/>
      <w:sz w:val="14"/>
      <w:szCs w:val="14"/>
    </w:rPr>
  </w:style>
  <w:style w:type="character" w:customStyle="1" w:styleId="footerChar0">
    <w:name w:val="footer Char"/>
    <w:link w:val="Footer1"/>
    <w:uiPriority w:val="99"/>
    <w:locked/>
    <w:rsid w:val="002F324A"/>
    <w:rPr>
      <w:rFonts w:ascii="Trebuchet MS" w:eastAsia="Trebuchet MS" w:hAnsi="Trebuchet MS" w:cs="Times New Roman"/>
      <w:sz w:val="14"/>
      <w:szCs w:val="14"/>
    </w:rPr>
  </w:style>
  <w:style w:type="paragraph" w:customStyle="1" w:styleId="Default">
    <w:name w:val="Default"/>
    <w:rsid w:val="009B75E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Alina Tentea</cp:lastModifiedBy>
  <cp:revision>4</cp:revision>
  <cp:lastPrinted>2019-12-16T07:07:00Z</cp:lastPrinted>
  <dcterms:created xsi:type="dcterms:W3CDTF">2023-04-05T06:49:00Z</dcterms:created>
  <dcterms:modified xsi:type="dcterms:W3CDTF">2023-04-05T08:17:00Z</dcterms:modified>
</cp:coreProperties>
</file>