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27" w:rsidRPr="006E7446" w:rsidRDefault="00004D27" w:rsidP="00CD58EE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004D27" w:rsidRPr="006E7446" w:rsidRDefault="00004D27" w:rsidP="00CD58EE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6E7446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004D27" w:rsidRDefault="00004D27" w:rsidP="00CD58EE">
      <w:pPr>
        <w:jc w:val="center"/>
        <w:rPr>
          <w:rFonts w:ascii="Arial Narrow" w:hAnsi="Arial Narrow" w:cs="Arial"/>
          <w:b/>
          <w:sz w:val="24"/>
          <w:szCs w:val="24"/>
        </w:rPr>
      </w:pPr>
      <w:r w:rsidRPr="006E7446">
        <w:rPr>
          <w:rFonts w:ascii="Arial Narrow" w:hAnsi="Arial Narrow" w:cs="Arial"/>
          <w:b/>
          <w:sz w:val="24"/>
          <w:szCs w:val="24"/>
        </w:rPr>
        <w:t xml:space="preserve"> pentru concurs, în vederea ocupării </w:t>
      </w:r>
      <w:r w:rsidR="00A12BAF">
        <w:rPr>
          <w:rFonts w:ascii="Arial Narrow" w:hAnsi="Arial Narrow" w:cs="Arial"/>
          <w:b/>
          <w:sz w:val="24"/>
          <w:szCs w:val="24"/>
        </w:rPr>
        <w:t>postului vacant</w:t>
      </w:r>
      <w:r w:rsidRPr="006E7446">
        <w:rPr>
          <w:rFonts w:ascii="Arial Narrow" w:hAnsi="Arial Narrow" w:cs="Arial"/>
          <w:b/>
          <w:sz w:val="24"/>
          <w:szCs w:val="24"/>
        </w:rPr>
        <w:t xml:space="preserve"> de </w:t>
      </w:r>
      <w:r w:rsidR="00CD58EE" w:rsidRPr="006E7446">
        <w:rPr>
          <w:rFonts w:ascii="Arial Narrow" w:hAnsi="Arial Narrow" w:cs="Arial"/>
          <w:b/>
          <w:sz w:val="24"/>
          <w:szCs w:val="24"/>
        </w:rPr>
        <w:t>Consilier</w:t>
      </w:r>
      <w:r w:rsidR="009E1395">
        <w:rPr>
          <w:rFonts w:ascii="Arial Narrow" w:hAnsi="Arial Narrow" w:cs="Arial"/>
          <w:b/>
          <w:sz w:val="24"/>
          <w:szCs w:val="24"/>
        </w:rPr>
        <w:t xml:space="preserve"> </w:t>
      </w:r>
      <w:r w:rsidR="00A12BAF">
        <w:rPr>
          <w:rFonts w:ascii="Arial Narrow" w:hAnsi="Arial Narrow" w:cs="Arial"/>
          <w:b/>
          <w:sz w:val="24"/>
          <w:szCs w:val="24"/>
        </w:rPr>
        <w:t xml:space="preserve">IA </w:t>
      </w:r>
      <w:r w:rsidR="009E1395">
        <w:rPr>
          <w:rFonts w:ascii="Arial Narrow" w:hAnsi="Arial Narrow" w:cs="Arial"/>
          <w:b/>
          <w:sz w:val="24"/>
          <w:szCs w:val="24"/>
        </w:rPr>
        <w:t>din cadrul</w:t>
      </w:r>
      <w:r w:rsidRPr="006E7446">
        <w:rPr>
          <w:rFonts w:ascii="Arial Narrow" w:hAnsi="Arial Narrow" w:cs="Arial"/>
          <w:b/>
          <w:sz w:val="24"/>
          <w:szCs w:val="24"/>
        </w:rPr>
        <w:t xml:space="preserve"> </w:t>
      </w:r>
      <w:r w:rsidR="000B6B08">
        <w:rPr>
          <w:rFonts w:ascii="Arial Narrow" w:hAnsi="Arial Narrow" w:cs="Arial"/>
          <w:b/>
          <w:sz w:val="24"/>
          <w:szCs w:val="24"/>
        </w:rPr>
        <w:t>Compartiment</w:t>
      </w:r>
      <w:r w:rsidR="009E1395">
        <w:rPr>
          <w:rFonts w:ascii="Arial Narrow" w:hAnsi="Arial Narrow" w:cs="Arial"/>
          <w:b/>
          <w:sz w:val="24"/>
          <w:szCs w:val="24"/>
        </w:rPr>
        <w:t>ului</w:t>
      </w:r>
      <w:r w:rsidR="000B6B08">
        <w:rPr>
          <w:rFonts w:ascii="Arial Narrow" w:hAnsi="Arial Narrow" w:cs="Arial"/>
          <w:b/>
          <w:sz w:val="24"/>
          <w:szCs w:val="24"/>
        </w:rPr>
        <w:t xml:space="preserve"> Implementare Proiecte</w:t>
      </w:r>
      <w:r w:rsidR="00D6106B" w:rsidRPr="006E7446">
        <w:rPr>
          <w:rFonts w:ascii="Arial Narrow" w:hAnsi="Arial Narrow" w:cs="Arial"/>
          <w:b/>
          <w:sz w:val="24"/>
          <w:szCs w:val="24"/>
        </w:rPr>
        <w:t xml:space="preserve"> d</w:t>
      </w:r>
      <w:r w:rsidRPr="006E7446">
        <w:rPr>
          <w:rFonts w:ascii="Arial Narrow" w:hAnsi="Arial Narrow" w:cs="Arial"/>
          <w:b/>
          <w:sz w:val="24"/>
          <w:szCs w:val="24"/>
        </w:rPr>
        <w:t>in cadrul A.N.M.C.S.</w:t>
      </w:r>
    </w:p>
    <w:p w:rsidR="00A12BAF" w:rsidRDefault="00A12BAF" w:rsidP="00A12BAF">
      <w:pPr>
        <w:rPr>
          <w:rFonts w:ascii="Arial Narrow" w:hAnsi="Arial Narrow" w:cs="Arial"/>
          <w:b/>
          <w:sz w:val="24"/>
          <w:szCs w:val="24"/>
        </w:rPr>
      </w:pPr>
    </w:p>
    <w:p w:rsidR="00A12BAF" w:rsidRPr="00A12BAF" w:rsidRDefault="00A12BAF" w:rsidP="00A12BAF">
      <w:pPr>
        <w:rPr>
          <w:rFonts w:ascii="Arial Narrow" w:hAnsi="Arial Narrow" w:cs="Arial"/>
          <w:b/>
          <w:sz w:val="24"/>
          <w:szCs w:val="24"/>
          <w:u w:val="single"/>
        </w:rPr>
      </w:pPr>
      <w:r w:rsidRPr="00A12BAF">
        <w:rPr>
          <w:rFonts w:ascii="Arial Narrow" w:hAnsi="Arial Narrow" w:cs="Arial"/>
          <w:b/>
          <w:sz w:val="24"/>
          <w:szCs w:val="24"/>
          <w:u w:val="single"/>
        </w:rPr>
        <w:t>Compartiment Implementare Proiecte</w:t>
      </w:r>
    </w:p>
    <w:p w:rsidR="00004D27" w:rsidRPr="00676839" w:rsidRDefault="00676839" w:rsidP="00CD58EE">
      <w:pPr>
        <w:rPr>
          <w:rFonts w:ascii="Arial Narrow" w:hAnsi="Arial Narrow" w:cs="Arial"/>
          <w:b/>
          <w:sz w:val="24"/>
          <w:szCs w:val="24"/>
        </w:rPr>
      </w:pPr>
      <w:r w:rsidRPr="00676839">
        <w:rPr>
          <w:rFonts w:ascii="Arial Narrow" w:hAnsi="Arial Narrow" w:cs="Arial"/>
          <w:b/>
          <w:sz w:val="24"/>
          <w:szCs w:val="24"/>
        </w:rPr>
        <w:t xml:space="preserve">- </w:t>
      </w:r>
      <w:r w:rsidRPr="00A12BAF">
        <w:rPr>
          <w:rFonts w:ascii="Arial Narrow" w:hAnsi="Arial Narrow" w:cs="Arial"/>
          <w:b/>
          <w:sz w:val="24"/>
          <w:szCs w:val="24"/>
          <w:u w:val="single"/>
        </w:rPr>
        <w:t xml:space="preserve">1 post </w:t>
      </w:r>
      <w:r w:rsidR="00A12BAF">
        <w:rPr>
          <w:rFonts w:ascii="Arial Narrow" w:hAnsi="Arial Narrow" w:cs="Arial"/>
          <w:b/>
          <w:sz w:val="24"/>
          <w:szCs w:val="24"/>
          <w:u w:val="single"/>
        </w:rPr>
        <w:t>de Consilier gr.</w:t>
      </w:r>
      <w:r w:rsidRPr="00A12BAF">
        <w:rPr>
          <w:rFonts w:ascii="Arial Narrow" w:hAnsi="Arial Narrow" w:cs="Arial"/>
          <w:b/>
          <w:sz w:val="24"/>
          <w:szCs w:val="24"/>
          <w:u w:val="single"/>
        </w:rPr>
        <w:t xml:space="preserve"> IA</w:t>
      </w:r>
    </w:p>
    <w:p w:rsidR="009E1395" w:rsidRPr="009E1395" w:rsidRDefault="009E1395" w:rsidP="00E424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ind w:left="426"/>
        <w:jc w:val="both"/>
        <w:rPr>
          <w:rFonts w:ascii="Arial Narrow" w:eastAsia="Calibri" w:hAnsi="Arial Narrow"/>
          <w:sz w:val="24"/>
          <w:szCs w:val="24"/>
        </w:rPr>
      </w:pPr>
      <w:r w:rsidRPr="009E1395">
        <w:rPr>
          <w:rFonts w:ascii="Arial Narrow" w:eastAsia="Calibri" w:hAnsi="Arial Narrow"/>
          <w:sz w:val="24"/>
          <w:szCs w:val="24"/>
        </w:rPr>
        <w:t>Legea nr. 185/2017 privind asigurarea calității în sistemul de sănătate, cu modificările și completările ulterioare,</w:t>
      </w:r>
    </w:p>
    <w:p w:rsidR="00715AC6" w:rsidRPr="00715AC6" w:rsidRDefault="00715AC6" w:rsidP="00E4244A">
      <w:pPr>
        <w:pStyle w:val="ListParagraph"/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 xml:space="preserve">Ordonanța Guvernului nr. 25/2019 pentru modificarea și completarea Legii nr. 185/2017 privind asigurarea calității în sistemul de sănătate </w:t>
      </w:r>
    </w:p>
    <w:p w:rsidR="00715AC6" w:rsidRPr="00715AC6" w:rsidRDefault="00715AC6" w:rsidP="00E4244A">
      <w:pPr>
        <w:pStyle w:val="ListParagraph"/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 xml:space="preserve">Ordonanţa de Urgenţă nr. 34/2017 privind gestionarea financiară a fondurilor externe nerambursabile aferente Mecanismului Financiar al Spaţiului Economic European 2014-2021 şi Mecanismului financiar norvegian 2014-2021, cu modificările și completările ulterioare; </w:t>
      </w:r>
    </w:p>
    <w:p w:rsidR="00715AC6" w:rsidRPr="00715AC6" w:rsidRDefault="00715AC6" w:rsidP="00E4244A">
      <w:pPr>
        <w:pStyle w:val="ListParagraph"/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 xml:space="preserve">Ordonanța de Urgență nr. 66 din 29 iunie 2011 privind prevenirea, constatarea și sancționarea neregulilor apărute în obținerea și utilizarea fondurilor europene și/sau a fondurilor publice naționale aferente acestora, cu modificările și completările ulterioare; </w:t>
      </w:r>
    </w:p>
    <w:p w:rsidR="00715AC6" w:rsidRPr="00715AC6" w:rsidRDefault="00715AC6" w:rsidP="00E4244A">
      <w:pPr>
        <w:pStyle w:val="ListParagraph"/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 xml:space="preserve">Normele metodologice din 31 august 2011 de aplicare a prevederilor Ordonanței de urgență a Guvernului nr. 66/2011 privind prevenirea, constatarea și sancționarea neregulilor apărute în obținerea și utilizarea fondurilor europene și/sau a fondurilor publice naționale aferente acestora, cu modificările și completările ulterioare; </w:t>
      </w:r>
    </w:p>
    <w:p w:rsidR="00715AC6" w:rsidRPr="00715AC6" w:rsidRDefault="00715AC6" w:rsidP="00E4244A">
      <w:pPr>
        <w:pStyle w:val="ListParagraph"/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>Hotărârea nr. 519 din 26 iunie 2014 privind stabilirea ratelor aferente reducerilor procentuale/corecțiilor financiare aplicabile pentru abaterile prevăzute în anexa la Ordonanța de urgență a Guvernului 66/2011 privind prevenirea, constatarea și sancționarea neregulilor apărute în obținerea și utilizarea fondurilor europene și/sau a fondurilor publice naționale aferente acestora, cu modificările și completările ulterioare;</w:t>
      </w:r>
    </w:p>
    <w:p w:rsidR="00715AC6" w:rsidRPr="00715AC6" w:rsidRDefault="00715AC6" w:rsidP="00E4244A">
      <w:pPr>
        <w:pStyle w:val="ListParagraph"/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 xml:space="preserve">Ordonanța de urgență nr. 40/2015 privind gestionarea financiară a fondurilor europene pentru perioada de programare 2014- 2020; </w:t>
      </w:r>
    </w:p>
    <w:p w:rsidR="00715AC6" w:rsidRPr="00715AC6" w:rsidRDefault="00715AC6" w:rsidP="00E4244A">
      <w:pPr>
        <w:pStyle w:val="ListParagraph"/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>Hotărârea Guvernului nr.93/2016 pentru aprobarea Normelor metodologice de aplicare a prevederilor Ordonanței de urgență a Guvernului nr.40/2015 privind gestionarea financiară a fondurilor europene pentru perioada de programare 2014-2020, cu modificările și completările ulterioare;</w:t>
      </w:r>
    </w:p>
    <w:p w:rsidR="004A0DAE" w:rsidRPr="00676839" w:rsidRDefault="00715AC6" w:rsidP="00E4244A">
      <w:pPr>
        <w:pStyle w:val="ListParagraph"/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>Hotărârea Guvernului nr. 399/2015 privind regulile de eligibilitate a cheltuielilor efectuate în cadrul operațiunilor finanțate din Fondul european de dezvoltare regională, Fondul social european și Fondul de coeziune 2014- 2020;</w:t>
      </w:r>
    </w:p>
    <w:p w:rsidR="00676839" w:rsidRDefault="00676839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A12BAF" w:rsidRDefault="00A12BAF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A12BAF" w:rsidRDefault="00A12BAF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A12BAF" w:rsidRDefault="00A12BAF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A12BAF" w:rsidRDefault="00A12BAF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A12BAF" w:rsidRDefault="00A12BAF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A12BAF" w:rsidRDefault="00A12BAF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A12BAF" w:rsidRDefault="00A12BAF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A12BAF" w:rsidRDefault="00A12BAF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A12BAF" w:rsidRPr="006E7446" w:rsidRDefault="00A12BAF" w:rsidP="00A12BAF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6E7446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A12BAF" w:rsidRDefault="00A12BAF" w:rsidP="00A12BAF">
      <w:pPr>
        <w:jc w:val="center"/>
        <w:rPr>
          <w:rFonts w:ascii="Arial Narrow" w:hAnsi="Arial Narrow" w:cs="Arial"/>
          <w:b/>
          <w:sz w:val="24"/>
          <w:szCs w:val="24"/>
        </w:rPr>
      </w:pPr>
      <w:r w:rsidRPr="006E7446">
        <w:rPr>
          <w:rFonts w:ascii="Arial Narrow" w:hAnsi="Arial Narrow" w:cs="Arial"/>
          <w:b/>
          <w:sz w:val="24"/>
          <w:szCs w:val="24"/>
        </w:rPr>
        <w:t xml:space="preserve"> pentru concurs, în vederea ocupării </w:t>
      </w:r>
      <w:r>
        <w:rPr>
          <w:rFonts w:ascii="Arial Narrow" w:hAnsi="Arial Narrow" w:cs="Arial"/>
          <w:b/>
          <w:sz w:val="24"/>
          <w:szCs w:val="24"/>
        </w:rPr>
        <w:t>postului vacant</w:t>
      </w:r>
      <w:r w:rsidRPr="006E7446">
        <w:rPr>
          <w:rFonts w:ascii="Arial Narrow" w:hAnsi="Arial Narrow" w:cs="Arial"/>
          <w:b/>
          <w:sz w:val="24"/>
          <w:szCs w:val="24"/>
        </w:rPr>
        <w:t xml:space="preserve"> de Consilier</w:t>
      </w:r>
      <w:r>
        <w:rPr>
          <w:rFonts w:ascii="Arial Narrow" w:hAnsi="Arial Narrow" w:cs="Arial"/>
          <w:b/>
          <w:sz w:val="24"/>
          <w:szCs w:val="24"/>
        </w:rPr>
        <w:t xml:space="preserve"> I din cadrul</w:t>
      </w:r>
      <w:r w:rsidRPr="006E744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Compartimentului Implementare Proiecte</w:t>
      </w:r>
      <w:r w:rsidRPr="006E7446">
        <w:rPr>
          <w:rFonts w:ascii="Arial Narrow" w:hAnsi="Arial Narrow" w:cs="Arial"/>
          <w:b/>
          <w:sz w:val="24"/>
          <w:szCs w:val="24"/>
        </w:rPr>
        <w:t xml:space="preserve"> din cadrul A.N.M.C.S.</w:t>
      </w:r>
    </w:p>
    <w:p w:rsidR="00A12BAF" w:rsidRDefault="00A12BAF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A12BAF" w:rsidRPr="00A12BAF" w:rsidRDefault="00A12BAF" w:rsidP="00E4244A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A12BAF">
        <w:rPr>
          <w:rFonts w:ascii="Arial Narrow" w:hAnsi="Arial Narrow" w:cs="Arial"/>
          <w:b/>
          <w:sz w:val="24"/>
          <w:szCs w:val="24"/>
          <w:u w:val="single"/>
        </w:rPr>
        <w:t>Compartiment Implementare Proiecte</w:t>
      </w:r>
    </w:p>
    <w:p w:rsidR="00A12BAF" w:rsidRDefault="00A12BAF" w:rsidP="00E4244A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676839" w:rsidRDefault="00676839" w:rsidP="00E4244A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</w:rPr>
        <w:t xml:space="preserve">- </w:t>
      </w:r>
      <w:r w:rsidRPr="00A12BAF">
        <w:rPr>
          <w:rFonts w:ascii="Arial Narrow" w:hAnsi="Arial Narrow" w:cs="Arial"/>
          <w:b/>
          <w:sz w:val="24"/>
          <w:szCs w:val="24"/>
          <w:u w:val="single"/>
        </w:rPr>
        <w:t>1 post Consilier gradul I</w:t>
      </w:r>
    </w:p>
    <w:p w:rsidR="00E4244A" w:rsidRPr="00676839" w:rsidRDefault="00E4244A" w:rsidP="00E4244A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676839" w:rsidRPr="00676839" w:rsidRDefault="00676839" w:rsidP="00E4244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Calibri" w:hAnsi="Arial Narrow"/>
          <w:sz w:val="24"/>
          <w:szCs w:val="24"/>
        </w:rPr>
      </w:pPr>
      <w:r w:rsidRPr="00676839">
        <w:rPr>
          <w:rFonts w:ascii="Arial Narrow" w:eastAsia="Calibri" w:hAnsi="Arial Narrow"/>
          <w:sz w:val="24"/>
          <w:szCs w:val="24"/>
        </w:rPr>
        <w:t>Legea nr. 185/2017 privind asigurarea calității în sistemul de sănătate, cu modificările și completările ulterioare,</w:t>
      </w:r>
    </w:p>
    <w:p w:rsidR="00676839" w:rsidRPr="00715AC6" w:rsidRDefault="00676839" w:rsidP="00E4244A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 xml:space="preserve">Ordonanța Guvernului nr. 25/2019 pentru modificarea și completarea Legii nr. 185/2017 privind asigurarea calității în sistemul de sănătate </w:t>
      </w:r>
      <w:r w:rsidR="00E4244A">
        <w:rPr>
          <w:rFonts w:ascii="Arial Narrow" w:hAnsi="Arial Narrow" w:cs="Arial"/>
          <w:sz w:val="24"/>
          <w:szCs w:val="24"/>
        </w:rPr>
        <w:t>,</w:t>
      </w:r>
    </w:p>
    <w:p w:rsidR="00676839" w:rsidRPr="00715AC6" w:rsidRDefault="00676839" w:rsidP="00E4244A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 xml:space="preserve">Ordonanţa de Urgenţă nr. 34/2017 privind gestionarea financiară a fondurilor externe nerambursabile aferente Mecanismului Financiar al Spaţiului Economic European 2014-2021 şi Mecanismului financiar norvegian 2014-2021, cu modificările și completările ulterioare; </w:t>
      </w:r>
    </w:p>
    <w:p w:rsidR="00676839" w:rsidRPr="00715AC6" w:rsidRDefault="00676839" w:rsidP="00E4244A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 xml:space="preserve">Ordonanța de Urgență nr. 66 din 29 iunie 2011 privind prevenirea, constatarea și sancționarea neregulilor apărute în obținerea și utilizarea fondurilor europene și/sau a fondurilor publice naționale aferente acestora, cu modificările și completările ulterioare; </w:t>
      </w:r>
    </w:p>
    <w:p w:rsidR="00676839" w:rsidRPr="00715AC6" w:rsidRDefault="00676839" w:rsidP="00E4244A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 xml:space="preserve">Normele metodologice din 31 august 2011 de aplicare a prevederilor Ordonanței de urgență a Guvernului nr. 66/2011 privind prevenirea, constatarea și sancționarea neregulilor apărute în obținerea și utilizarea fondurilor europene și/sau a fondurilor publice naționale aferente acestora, cu modificările și completările ulterioare; </w:t>
      </w:r>
    </w:p>
    <w:p w:rsidR="00676839" w:rsidRPr="00715AC6" w:rsidRDefault="00676839" w:rsidP="00E4244A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>Hotărârea nr. 519 din 26 iunie 2014 privind stabilirea ratelor aferente reducerilor procentuale/corecțiilor financiare aplicabile pentru abaterile prevăzute în anexa la Ordonanța de urgență a Guvernului 66/2011 privind prevenirea, constatarea și sancționarea neregulilor apărute în obținerea și utilizarea fondurilor europene și/sau a fondurilor publice naționale aferente acestora, cu modificările și completările ulterioare;</w:t>
      </w:r>
    </w:p>
    <w:p w:rsidR="00676839" w:rsidRPr="00715AC6" w:rsidRDefault="00676839" w:rsidP="00E4244A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 xml:space="preserve">Ordonanța de urgență nr. 40/2015 privind gestionarea financiară a fondurilor europene pentru perioada de programare 2014- 2020; </w:t>
      </w:r>
    </w:p>
    <w:p w:rsidR="00676839" w:rsidRPr="00715AC6" w:rsidRDefault="00676839" w:rsidP="00E4244A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>Hotărârea Guvernului nr.93/2016 pentru aprobarea Normelor metodologice de aplicare a prevederilor Ordonanței de urgență a Guvernului nr.40/2015 privind gestionarea financiară a fondurilor europene pentru perioada de programare 2014-2020, cu modificările și completările ulterioare;</w:t>
      </w:r>
    </w:p>
    <w:p w:rsidR="00676839" w:rsidRPr="00676839" w:rsidRDefault="00676839" w:rsidP="00E4244A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715AC6">
        <w:rPr>
          <w:rFonts w:ascii="Arial Narrow" w:hAnsi="Arial Narrow" w:cs="Arial"/>
          <w:sz w:val="24"/>
          <w:szCs w:val="24"/>
        </w:rPr>
        <w:t>Hotărârea Guvernului nr. 399/2015 privind regulile de eligibilitate a cheltuielilor efectuate în cadrul operațiunilor finanțate din Fondul european de dezvoltare regională, Fondul social european ș</w:t>
      </w:r>
      <w:r>
        <w:rPr>
          <w:rFonts w:ascii="Arial Narrow" w:hAnsi="Arial Narrow" w:cs="Arial"/>
          <w:sz w:val="24"/>
          <w:szCs w:val="24"/>
        </w:rPr>
        <w:t>i Fondul de coeziune 2014- 2020.</w:t>
      </w:r>
    </w:p>
    <w:p w:rsidR="00676839" w:rsidRDefault="00676839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Pr="006E7446" w:rsidRDefault="00E4244A" w:rsidP="00E4244A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6E7446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E4244A" w:rsidRDefault="00E4244A" w:rsidP="00E4244A">
      <w:pPr>
        <w:jc w:val="center"/>
        <w:rPr>
          <w:rFonts w:ascii="Arial Narrow" w:hAnsi="Arial Narrow" w:cs="Arial"/>
          <w:b/>
          <w:sz w:val="24"/>
          <w:szCs w:val="24"/>
        </w:rPr>
      </w:pPr>
      <w:r w:rsidRPr="006E7446">
        <w:rPr>
          <w:rFonts w:ascii="Arial Narrow" w:hAnsi="Arial Narrow" w:cs="Arial"/>
          <w:b/>
          <w:sz w:val="24"/>
          <w:szCs w:val="24"/>
        </w:rPr>
        <w:t xml:space="preserve"> pentru concurs, în vederea ocupării </w:t>
      </w:r>
      <w:r>
        <w:rPr>
          <w:rFonts w:ascii="Arial Narrow" w:hAnsi="Arial Narrow" w:cs="Arial"/>
          <w:b/>
          <w:sz w:val="24"/>
          <w:szCs w:val="24"/>
        </w:rPr>
        <w:t>postului vacant</w:t>
      </w:r>
      <w:r w:rsidRPr="006E7446">
        <w:rPr>
          <w:rFonts w:ascii="Arial Narrow" w:hAnsi="Arial Narrow" w:cs="Arial"/>
          <w:b/>
          <w:sz w:val="24"/>
          <w:szCs w:val="24"/>
        </w:rPr>
        <w:t xml:space="preserve"> de Consilier</w:t>
      </w:r>
      <w:r>
        <w:rPr>
          <w:rFonts w:ascii="Arial Narrow" w:hAnsi="Arial Narrow" w:cs="Arial"/>
          <w:b/>
          <w:sz w:val="24"/>
          <w:szCs w:val="24"/>
        </w:rPr>
        <w:t xml:space="preserve"> debutant din cadrul</w:t>
      </w:r>
      <w:r w:rsidRPr="006E744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Compartimentului Implementare Proiecte</w:t>
      </w:r>
      <w:r w:rsidRPr="006E7446">
        <w:rPr>
          <w:rFonts w:ascii="Arial Narrow" w:hAnsi="Arial Narrow" w:cs="Arial"/>
          <w:b/>
          <w:sz w:val="24"/>
          <w:szCs w:val="24"/>
        </w:rPr>
        <w:t xml:space="preserve"> din cadrul A.N.M.C.S.</w:t>
      </w:r>
    </w:p>
    <w:p w:rsidR="00E4244A" w:rsidRDefault="00E4244A" w:rsidP="00E4244A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Default="00E4244A" w:rsidP="00E4244A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E4244A" w:rsidRPr="00A12BAF" w:rsidRDefault="00E4244A" w:rsidP="00E4244A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A12BAF">
        <w:rPr>
          <w:rFonts w:ascii="Arial Narrow" w:hAnsi="Arial Narrow" w:cs="Arial"/>
          <w:b/>
          <w:sz w:val="24"/>
          <w:szCs w:val="24"/>
          <w:u w:val="single"/>
        </w:rPr>
        <w:t>Compartiment Implementare Proiecte</w:t>
      </w:r>
    </w:p>
    <w:p w:rsidR="00E4244A" w:rsidRPr="00676839" w:rsidRDefault="00E4244A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p w:rsidR="00676839" w:rsidRPr="00676839" w:rsidRDefault="00676839" w:rsidP="00676839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- </w:t>
      </w:r>
      <w:r w:rsidRPr="00E4244A">
        <w:rPr>
          <w:rFonts w:ascii="Arial Narrow" w:hAnsi="Arial Narrow" w:cs="Arial"/>
          <w:b/>
          <w:sz w:val="24"/>
          <w:szCs w:val="24"/>
          <w:u w:val="single"/>
        </w:rPr>
        <w:t>1 post Consilier debutant</w:t>
      </w:r>
    </w:p>
    <w:p w:rsidR="00676839" w:rsidRDefault="00676839" w:rsidP="00E4244A">
      <w:pPr>
        <w:pStyle w:val="ListParagraph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676839">
        <w:rPr>
          <w:rFonts w:ascii="Arial Narrow" w:hAnsi="Arial Narrow"/>
          <w:sz w:val="24"/>
          <w:szCs w:val="24"/>
        </w:rPr>
        <w:t>Legea nr. 185/2017 privind asigurarea calității în sistemul de sănătate</w:t>
      </w:r>
      <w:r w:rsidR="00E4244A">
        <w:rPr>
          <w:rFonts w:ascii="Arial Narrow" w:hAnsi="Arial Narrow"/>
          <w:sz w:val="24"/>
          <w:szCs w:val="24"/>
        </w:rPr>
        <w:t>, cu modificările și completările ulterioare,</w:t>
      </w:r>
      <w:r w:rsidRPr="00676839">
        <w:rPr>
          <w:rFonts w:ascii="Arial Narrow" w:hAnsi="Arial Narrow"/>
          <w:sz w:val="24"/>
          <w:szCs w:val="24"/>
        </w:rPr>
        <w:t xml:space="preserve"> </w:t>
      </w:r>
    </w:p>
    <w:p w:rsidR="00676839" w:rsidRDefault="00676839" w:rsidP="00E4244A">
      <w:pPr>
        <w:pStyle w:val="ListParagraph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676839">
        <w:rPr>
          <w:rFonts w:ascii="Arial Narrow" w:hAnsi="Arial Narrow"/>
          <w:sz w:val="24"/>
          <w:szCs w:val="24"/>
        </w:rPr>
        <w:t xml:space="preserve">Ordonanța Guvernului nr. 25/2019 pentru modificarea și completarea Legii nr. 185/2017 privind asigurarea calității în sistemul de sănătate </w:t>
      </w:r>
      <w:r w:rsidR="00E4244A">
        <w:rPr>
          <w:rFonts w:ascii="Arial Narrow" w:hAnsi="Arial Narrow"/>
          <w:sz w:val="24"/>
          <w:szCs w:val="24"/>
        </w:rPr>
        <w:t>,</w:t>
      </w:r>
    </w:p>
    <w:p w:rsidR="00676839" w:rsidRDefault="00676839" w:rsidP="00E4244A">
      <w:pPr>
        <w:pStyle w:val="ListParagraph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676839">
        <w:rPr>
          <w:rFonts w:ascii="Arial Narrow" w:hAnsi="Arial Narrow"/>
          <w:sz w:val="24"/>
          <w:szCs w:val="24"/>
        </w:rPr>
        <w:t xml:space="preserve">Ordonanţa de Urgenţă nr. 34/2017 privind gestionarea financiară a fondurilor externe nerambursabile aferente Mecanismului Financiar al Spaţiului Economic European 2014-2021 şi Mecanismului financiar norvegian 2014-2021, cu modificările și completările ulterioare; </w:t>
      </w:r>
    </w:p>
    <w:p w:rsidR="00676839" w:rsidRDefault="00676839" w:rsidP="00E4244A">
      <w:pPr>
        <w:pStyle w:val="ListParagraph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676839">
        <w:rPr>
          <w:rFonts w:ascii="Arial Narrow" w:hAnsi="Arial Narrow"/>
          <w:sz w:val="24"/>
          <w:szCs w:val="24"/>
        </w:rPr>
        <w:t xml:space="preserve">Ordonanța de Urgență nr. 66 din 29 iunie 2011 privind prevenirea, constatarea și sancționarea neregulilor apărute în obținerea și utilizarea fondurilor europene și/sau a fondurilor publice naționale aferente acestora, cu modificările și completările ulterioare; </w:t>
      </w:r>
    </w:p>
    <w:p w:rsidR="00676839" w:rsidRPr="00676839" w:rsidRDefault="00676839" w:rsidP="00E4244A">
      <w:pPr>
        <w:pStyle w:val="ListParagraph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676839">
        <w:rPr>
          <w:rFonts w:ascii="Arial Narrow" w:hAnsi="Arial Narrow"/>
          <w:sz w:val="24"/>
          <w:szCs w:val="24"/>
        </w:rPr>
        <w:t xml:space="preserve">Normele metodologice din 31 august 2011 de aplicare a prevederilor Ordonanței de urgență a Guvernului nr. 66/2011 privind prevenirea, constatarea și sancționarea neregulilor apărute în obținerea și utilizarea fondurilor europene și/sau a fondurilor publice naționale aferente acestora, cu modificările și completările ulterioare; </w:t>
      </w:r>
    </w:p>
    <w:p w:rsidR="00676839" w:rsidRPr="00676839" w:rsidRDefault="00676839" w:rsidP="00676839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</w:p>
    <w:sectPr w:rsidR="00676839" w:rsidRPr="00676839" w:rsidSect="002331F7">
      <w:headerReference w:type="default" r:id="rId8"/>
      <w:headerReference w:type="first" r:id="rId9"/>
      <w:pgSz w:w="11906" w:h="16838"/>
      <w:pgMar w:top="540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95" w:rsidRDefault="004F4495" w:rsidP="00DB2B6D">
      <w:pPr>
        <w:spacing w:after="0" w:line="240" w:lineRule="auto"/>
      </w:pPr>
      <w:r>
        <w:separator/>
      </w:r>
    </w:p>
  </w:endnote>
  <w:endnote w:type="continuationSeparator" w:id="0">
    <w:p w:rsidR="004F4495" w:rsidRDefault="004F4495" w:rsidP="00DB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95" w:rsidRDefault="004F4495" w:rsidP="00DB2B6D">
      <w:pPr>
        <w:spacing w:after="0" w:line="240" w:lineRule="auto"/>
      </w:pPr>
      <w:r>
        <w:separator/>
      </w:r>
    </w:p>
  </w:footnote>
  <w:footnote w:type="continuationSeparator" w:id="0">
    <w:p w:rsidR="004F4495" w:rsidRDefault="004F4495" w:rsidP="00DB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6D" w:rsidRDefault="00DB2B6D" w:rsidP="00DB2B6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63" w:rsidRDefault="009D4963" w:rsidP="009D4963">
    <w:pPr>
      <w:pStyle w:val="Header"/>
      <w:jc w:val="center"/>
    </w:pPr>
    <w:r w:rsidRPr="009D4963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4F5"/>
    <w:multiLevelType w:val="hybridMultilevel"/>
    <w:tmpl w:val="FAE4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D31AC"/>
    <w:multiLevelType w:val="hybridMultilevel"/>
    <w:tmpl w:val="BD20ED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63EF1"/>
    <w:multiLevelType w:val="hybridMultilevel"/>
    <w:tmpl w:val="B1E4011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13537"/>
    <w:multiLevelType w:val="hybridMultilevel"/>
    <w:tmpl w:val="55E487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B1DC8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5212F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139A8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E1253"/>
    <w:multiLevelType w:val="hybridMultilevel"/>
    <w:tmpl w:val="B4A8446E"/>
    <w:lvl w:ilvl="0" w:tplc="305EF9E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6619F8"/>
    <w:multiLevelType w:val="hybridMultilevel"/>
    <w:tmpl w:val="D8105AAE"/>
    <w:lvl w:ilvl="0" w:tplc="60E6AB64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6818350A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630BD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2"/>
  </w:num>
  <w:num w:numId="13">
    <w:abstractNumId w:val="3"/>
  </w:num>
  <w:num w:numId="14">
    <w:abstractNumId w:val="0"/>
  </w:num>
  <w:num w:numId="15">
    <w:abstractNumId w:val="5"/>
  </w:num>
  <w:num w:numId="16">
    <w:abstractNumId w:val="6"/>
  </w:num>
  <w:num w:numId="17">
    <w:abstractNumId w:val="10"/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002"/>
    <w:rsid w:val="00004D27"/>
    <w:rsid w:val="00022FF4"/>
    <w:rsid w:val="0004104F"/>
    <w:rsid w:val="000A51C3"/>
    <w:rsid w:val="000B6B08"/>
    <w:rsid w:val="000C5C79"/>
    <w:rsid w:val="000C745F"/>
    <w:rsid w:val="000E7FD3"/>
    <w:rsid w:val="000F11D2"/>
    <w:rsid w:val="000F6E49"/>
    <w:rsid w:val="00110586"/>
    <w:rsid w:val="001231F7"/>
    <w:rsid w:val="00130F00"/>
    <w:rsid w:val="00147669"/>
    <w:rsid w:val="0016456E"/>
    <w:rsid w:val="0017411E"/>
    <w:rsid w:val="001A4C8B"/>
    <w:rsid w:val="001C7F20"/>
    <w:rsid w:val="001E04CC"/>
    <w:rsid w:val="001F09C8"/>
    <w:rsid w:val="0021619B"/>
    <w:rsid w:val="00225581"/>
    <w:rsid w:val="00231CE6"/>
    <w:rsid w:val="002331F7"/>
    <w:rsid w:val="00240897"/>
    <w:rsid w:val="00240BB8"/>
    <w:rsid w:val="0028017D"/>
    <w:rsid w:val="00282633"/>
    <w:rsid w:val="002973F5"/>
    <w:rsid w:val="002B6F60"/>
    <w:rsid w:val="00316B6A"/>
    <w:rsid w:val="00375D81"/>
    <w:rsid w:val="003812DC"/>
    <w:rsid w:val="00381E33"/>
    <w:rsid w:val="003B6D86"/>
    <w:rsid w:val="003D2963"/>
    <w:rsid w:val="003E2043"/>
    <w:rsid w:val="003E61BC"/>
    <w:rsid w:val="003F32AD"/>
    <w:rsid w:val="003F6B0C"/>
    <w:rsid w:val="003F6CF2"/>
    <w:rsid w:val="0040135F"/>
    <w:rsid w:val="00410C5D"/>
    <w:rsid w:val="004373C7"/>
    <w:rsid w:val="0043753E"/>
    <w:rsid w:val="00450D29"/>
    <w:rsid w:val="00466AD6"/>
    <w:rsid w:val="00473662"/>
    <w:rsid w:val="00491276"/>
    <w:rsid w:val="004A0DAE"/>
    <w:rsid w:val="004C1FD8"/>
    <w:rsid w:val="004C515F"/>
    <w:rsid w:val="004D6431"/>
    <w:rsid w:val="004E04A5"/>
    <w:rsid w:val="004E77FA"/>
    <w:rsid w:val="004F4495"/>
    <w:rsid w:val="004F7393"/>
    <w:rsid w:val="00571D89"/>
    <w:rsid w:val="005860D8"/>
    <w:rsid w:val="005866BB"/>
    <w:rsid w:val="00586F34"/>
    <w:rsid w:val="005C1A73"/>
    <w:rsid w:val="005C3307"/>
    <w:rsid w:val="00624968"/>
    <w:rsid w:val="006342EC"/>
    <w:rsid w:val="006643D5"/>
    <w:rsid w:val="0067003E"/>
    <w:rsid w:val="00676839"/>
    <w:rsid w:val="006A5211"/>
    <w:rsid w:val="006E7446"/>
    <w:rsid w:val="006F0D87"/>
    <w:rsid w:val="0071037E"/>
    <w:rsid w:val="00715AC6"/>
    <w:rsid w:val="007215B4"/>
    <w:rsid w:val="0072338E"/>
    <w:rsid w:val="00730D70"/>
    <w:rsid w:val="00740B85"/>
    <w:rsid w:val="007760EE"/>
    <w:rsid w:val="007E7D8C"/>
    <w:rsid w:val="00864B17"/>
    <w:rsid w:val="008B6D24"/>
    <w:rsid w:val="008F43D5"/>
    <w:rsid w:val="00900FF4"/>
    <w:rsid w:val="00930B83"/>
    <w:rsid w:val="00947F27"/>
    <w:rsid w:val="009A20F8"/>
    <w:rsid w:val="009D4963"/>
    <w:rsid w:val="009E1395"/>
    <w:rsid w:val="009F36AF"/>
    <w:rsid w:val="00A12766"/>
    <w:rsid w:val="00A12BAF"/>
    <w:rsid w:val="00A15F0F"/>
    <w:rsid w:val="00A77003"/>
    <w:rsid w:val="00A81F2D"/>
    <w:rsid w:val="00A845B2"/>
    <w:rsid w:val="00AB3B52"/>
    <w:rsid w:val="00AD3EA2"/>
    <w:rsid w:val="00AF0EAD"/>
    <w:rsid w:val="00AF1050"/>
    <w:rsid w:val="00B25542"/>
    <w:rsid w:val="00B3255F"/>
    <w:rsid w:val="00B444E0"/>
    <w:rsid w:val="00B668AA"/>
    <w:rsid w:val="00B71ED7"/>
    <w:rsid w:val="00B72002"/>
    <w:rsid w:val="00B86CC1"/>
    <w:rsid w:val="00BB4EEE"/>
    <w:rsid w:val="00C115C4"/>
    <w:rsid w:val="00C1757B"/>
    <w:rsid w:val="00C32C36"/>
    <w:rsid w:val="00C54121"/>
    <w:rsid w:val="00C6633C"/>
    <w:rsid w:val="00C7761F"/>
    <w:rsid w:val="00C8134A"/>
    <w:rsid w:val="00C918A6"/>
    <w:rsid w:val="00C928AE"/>
    <w:rsid w:val="00CA449A"/>
    <w:rsid w:val="00CA6457"/>
    <w:rsid w:val="00CB3697"/>
    <w:rsid w:val="00CD034D"/>
    <w:rsid w:val="00CD32D3"/>
    <w:rsid w:val="00CD58EE"/>
    <w:rsid w:val="00CE0C11"/>
    <w:rsid w:val="00D04C80"/>
    <w:rsid w:val="00D6106B"/>
    <w:rsid w:val="00D62CAB"/>
    <w:rsid w:val="00DA4E5C"/>
    <w:rsid w:val="00DB2B6D"/>
    <w:rsid w:val="00DC6C0E"/>
    <w:rsid w:val="00DD289C"/>
    <w:rsid w:val="00E01580"/>
    <w:rsid w:val="00E03DD3"/>
    <w:rsid w:val="00E4244A"/>
    <w:rsid w:val="00E45869"/>
    <w:rsid w:val="00E52526"/>
    <w:rsid w:val="00E621F5"/>
    <w:rsid w:val="00E637AF"/>
    <w:rsid w:val="00EC4D81"/>
    <w:rsid w:val="00F32B93"/>
    <w:rsid w:val="00F40CB7"/>
    <w:rsid w:val="00F45338"/>
    <w:rsid w:val="00F550C6"/>
    <w:rsid w:val="00FA78B3"/>
    <w:rsid w:val="00FB1A8E"/>
    <w:rsid w:val="00FB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D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4D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04D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B6D"/>
  </w:style>
  <w:style w:type="paragraph" w:styleId="Footer">
    <w:name w:val="footer"/>
    <w:basedOn w:val="Normal"/>
    <w:link w:val="Foot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B6D"/>
  </w:style>
  <w:style w:type="paragraph" w:customStyle="1" w:styleId="Default">
    <w:name w:val="Default"/>
    <w:rsid w:val="00DB2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759CD-666A-4132-B6F8-68F77A4C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913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Presura</dc:creator>
  <cp:lastModifiedBy>Alina Tentea</cp:lastModifiedBy>
  <cp:revision>4</cp:revision>
  <dcterms:created xsi:type="dcterms:W3CDTF">2021-07-01T12:21:00Z</dcterms:created>
  <dcterms:modified xsi:type="dcterms:W3CDTF">2021-07-02T04:36:00Z</dcterms:modified>
</cp:coreProperties>
</file>