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54" w:rsidRDefault="00191954" w:rsidP="00191954">
      <w:pPr>
        <w:ind w:firstLine="708"/>
        <w:jc w:val="right"/>
        <w:rPr>
          <w:rFonts w:ascii="Arial Narrow" w:hAnsi="Arial Narrow"/>
          <w:sz w:val="28"/>
          <w:szCs w:val="28"/>
          <w:lang w:val="en-US"/>
        </w:rPr>
      </w:pPr>
    </w:p>
    <w:p w:rsidR="00191954" w:rsidRPr="00574045" w:rsidRDefault="00191954" w:rsidP="00191954">
      <w:pPr>
        <w:jc w:val="center"/>
        <w:rPr>
          <w:rFonts w:ascii="Arial Narrow" w:hAnsi="Arial Narrow"/>
          <w:sz w:val="28"/>
          <w:szCs w:val="28"/>
        </w:rPr>
      </w:pPr>
      <w:r w:rsidRPr="00574045">
        <w:rPr>
          <w:rFonts w:ascii="Arial Narrow" w:hAnsi="Arial Narrow"/>
          <w:sz w:val="28"/>
          <w:szCs w:val="28"/>
        </w:rPr>
        <w:t xml:space="preserve">Bibliografia necesara susținerii concursului pentru postul de </w:t>
      </w:r>
      <w:proofErr w:type="spellStart"/>
      <w:r w:rsidRPr="00574045">
        <w:rPr>
          <w:rFonts w:ascii="Arial Narrow" w:hAnsi="Arial Narrow"/>
          <w:bCs/>
          <w:sz w:val="28"/>
          <w:szCs w:val="28"/>
          <w:lang w:val="en-US"/>
        </w:rPr>
        <w:t>consilier</w:t>
      </w:r>
      <w:proofErr w:type="spellEnd"/>
      <w:r w:rsidRPr="00574045">
        <w:rPr>
          <w:rFonts w:ascii="Arial Narrow" w:hAnsi="Arial Narrow"/>
          <w:bCs/>
          <w:sz w:val="28"/>
          <w:szCs w:val="28"/>
          <w:lang w:val="en-US"/>
        </w:rPr>
        <w:t xml:space="preserve"> grad II din </w:t>
      </w:r>
      <w:proofErr w:type="spellStart"/>
      <w:r w:rsidRPr="00574045">
        <w:rPr>
          <w:rFonts w:ascii="Arial Narrow" w:hAnsi="Arial Narrow"/>
          <w:bCs/>
          <w:sz w:val="28"/>
          <w:szCs w:val="28"/>
          <w:lang w:val="en-US"/>
        </w:rPr>
        <w:t>cadrul</w:t>
      </w:r>
      <w:proofErr w:type="spellEnd"/>
      <w:r w:rsidRPr="00574045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proofErr w:type="spellStart"/>
      <w:r w:rsidRPr="00574045">
        <w:rPr>
          <w:rFonts w:ascii="Arial Narrow" w:hAnsi="Arial Narrow"/>
          <w:bCs/>
          <w:sz w:val="28"/>
          <w:szCs w:val="28"/>
          <w:lang w:val="en-US"/>
        </w:rPr>
        <w:t>Unităţii</w:t>
      </w:r>
      <w:proofErr w:type="spellEnd"/>
      <w:r w:rsidRPr="00574045">
        <w:rPr>
          <w:rFonts w:ascii="Arial Narrow" w:hAnsi="Arial Narrow"/>
          <w:bCs/>
          <w:sz w:val="28"/>
          <w:szCs w:val="28"/>
          <w:lang w:val="en-US"/>
        </w:rPr>
        <w:t xml:space="preserve"> de </w:t>
      </w:r>
      <w:proofErr w:type="spellStart"/>
      <w:r w:rsidRPr="00574045">
        <w:rPr>
          <w:rFonts w:ascii="Arial Narrow" w:hAnsi="Arial Narrow"/>
          <w:bCs/>
          <w:sz w:val="28"/>
          <w:szCs w:val="28"/>
          <w:lang w:val="en-US"/>
        </w:rPr>
        <w:t>Evaluare</w:t>
      </w:r>
      <w:proofErr w:type="spellEnd"/>
      <w:r w:rsidRPr="00574045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proofErr w:type="spellStart"/>
      <w:r w:rsidRPr="00574045">
        <w:rPr>
          <w:rFonts w:ascii="Arial Narrow" w:hAnsi="Arial Narrow"/>
          <w:bCs/>
          <w:sz w:val="28"/>
          <w:szCs w:val="28"/>
          <w:lang w:val="en-US"/>
        </w:rPr>
        <w:t>şi</w:t>
      </w:r>
      <w:proofErr w:type="spellEnd"/>
      <w:r w:rsidRPr="00574045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proofErr w:type="spellStart"/>
      <w:r w:rsidRPr="00574045">
        <w:rPr>
          <w:rFonts w:ascii="Arial Narrow" w:hAnsi="Arial Narrow"/>
          <w:bCs/>
          <w:sz w:val="28"/>
          <w:szCs w:val="28"/>
          <w:lang w:val="en-US"/>
        </w:rPr>
        <w:t>Acreditare</w:t>
      </w:r>
      <w:proofErr w:type="spellEnd"/>
      <w:r w:rsidRPr="00574045">
        <w:rPr>
          <w:rFonts w:ascii="Arial Narrow" w:hAnsi="Arial Narrow"/>
          <w:bCs/>
          <w:sz w:val="28"/>
          <w:szCs w:val="28"/>
          <w:lang w:val="en-US"/>
        </w:rPr>
        <w:t xml:space="preserve"> - </w:t>
      </w:r>
      <w:proofErr w:type="spellStart"/>
      <w:r w:rsidRPr="00574045">
        <w:rPr>
          <w:rFonts w:ascii="Arial Narrow" w:hAnsi="Arial Narrow"/>
          <w:bCs/>
          <w:sz w:val="28"/>
          <w:szCs w:val="28"/>
          <w:lang w:val="en-US"/>
        </w:rPr>
        <w:t>Birou</w:t>
      </w:r>
      <w:proofErr w:type="spellEnd"/>
      <w:r w:rsidRPr="00574045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proofErr w:type="spellStart"/>
      <w:r w:rsidRPr="00574045">
        <w:rPr>
          <w:rFonts w:ascii="Arial Narrow" w:hAnsi="Arial Narrow"/>
          <w:bCs/>
          <w:sz w:val="28"/>
          <w:szCs w:val="28"/>
          <w:lang w:val="en-US"/>
        </w:rPr>
        <w:t>Acreditare</w:t>
      </w:r>
      <w:proofErr w:type="spellEnd"/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574045">
        <w:rPr>
          <w:rFonts w:ascii="Arial Narrow" w:hAnsi="Arial Narrow" w:cs="Times New Roman"/>
          <w:sz w:val="24"/>
          <w:szCs w:val="24"/>
        </w:rPr>
        <w:t>Legea nr. 95/2006 privind reforma în domeniul sănătății, republicată, cu modificările și completările ulterioare, publicată în MONITORUL OFICIAL  NR. 652 din 28 august 2015 - TITLUL VII SPITALELE;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sz w:val="24"/>
          <w:szCs w:val="24"/>
          <w:bdr w:val="none" w:sz="0" w:space="0" w:color="auto" w:frame="1"/>
        </w:rPr>
      </w:pPr>
      <w:r w:rsidRPr="00574045">
        <w:rPr>
          <w:rFonts w:ascii="Arial Narrow" w:hAnsi="Arial Narrow"/>
          <w:bCs/>
          <w:sz w:val="24"/>
          <w:szCs w:val="24"/>
          <w:bdr w:val="none" w:sz="0" w:space="0" w:color="auto" w:frame="1"/>
        </w:rPr>
        <w:t xml:space="preserve">Legea nr. 185/2017 privind asigurarea calității în sistemul sănătății, cu modificările ulterioare, publicată </w:t>
      </w:r>
      <w:r w:rsidRPr="00574045">
        <w:rPr>
          <w:rFonts w:ascii="Arial Narrow" w:hAnsi="Arial Narrow"/>
          <w:sz w:val="24"/>
          <w:szCs w:val="24"/>
        </w:rPr>
        <w:t>în MONITORUL OFICIAL  NR. 599 din 26 iulie 2017;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bdr w:val="none" w:sz="0" w:space="0" w:color="auto" w:frame="1"/>
        </w:rPr>
      </w:pPr>
      <w:r w:rsidRPr="00574045">
        <w:rPr>
          <w:rFonts w:ascii="Arial Narrow" w:hAnsi="Arial Narrow" w:cs="Times New Roman"/>
          <w:sz w:val="24"/>
          <w:szCs w:val="24"/>
        </w:rPr>
        <w:t xml:space="preserve">Ordinul Ministrului Sănătăţii </w:t>
      </w:r>
      <w:r w:rsidRPr="00574045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 xml:space="preserve">nr. 446/2017 pentru aprobarea Standardelor, Procedurii şi metodologiei de evaluare şi acreditare a spitalelor, </w:t>
      </w:r>
      <w:r w:rsidRPr="00574045">
        <w:rPr>
          <w:rStyle w:val="Strong"/>
          <w:rFonts w:ascii="Arial Narrow" w:hAnsi="Arial Narrow"/>
          <w:b w:val="0"/>
          <w:bdr w:val="none" w:sz="0" w:space="0" w:color="auto" w:frame="1"/>
        </w:rPr>
        <w:t xml:space="preserve">publicat în </w:t>
      </w:r>
      <w:r w:rsidRPr="00574045">
        <w:rPr>
          <w:rStyle w:val="Strong"/>
          <w:rFonts w:ascii="Arial Narrow" w:hAnsi="Arial Narrow"/>
          <w:b w:val="0"/>
          <w:sz w:val="24"/>
          <w:szCs w:val="24"/>
          <w:bdr w:val="none" w:sz="0" w:space="0" w:color="auto" w:frame="1"/>
        </w:rPr>
        <w:t>MONITORUL OFICIAL NR. 300 din 27 aprilie 2017;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sz w:val="24"/>
          <w:szCs w:val="24"/>
          <w:bdr w:val="none" w:sz="0" w:space="0" w:color="auto" w:frame="1"/>
        </w:rPr>
      </w:pPr>
      <w:r w:rsidRPr="00574045">
        <w:rPr>
          <w:rFonts w:ascii="Arial Narrow" w:hAnsi="Arial Narrow"/>
          <w:sz w:val="24"/>
          <w:szCs w:val="24"/>
        </w:rPr>
        <w:t xml:space="preserve">Ordinul Președintelui Autorității Naționale de Management al Calității în Sănătate nr. 10/2018 </w:t>
      </w:r>
      <w:r w:rsidRPr="00574045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privind aprobarea categoriilor de acreditare a unităţilor sanitare cu paturi aferente celui de al II-lea ciclu de acreditare, cu modificările ulterioare, publicat în </w:t>
      </w:r>
      <w:r w:rsidRPr="00574045">
        <w:rPr>
          <w:rFonts w:ascii="Arial Narrow" w:hAnsi="Arial Narrow"/>
          <w:sz w:val="24"/>
          <w:szCs w:val="24"/>
        </w:rPr>
        <w:t>MONITORUL OFICIAL  NR. 95 din 31 ianuarie 2018;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bdr w:val="none" w:sz="0" w:space="0" w:color="auto" w:frame="1"/>
        </w:rPr>
      </w:pPr>
      <w:r w:rsidRPr="00574045">
        <w:rPr>
          <w:rFonts w:ascii="Arial Narrow" w:hAnsi="Arial Narrow"/>
          <w:sz w:val="24"/>
          <w:szCs w:val="24"/>
        </w:rPr>
        <w:t>Ordinul comun al Ministrului Sănătății și al Președintelui Autorității Naționale de Management al Calității în Sănătate nr. 1350/668/2016 privind aprobarea modalității de calcul al taxei de acreditare, valabilă pentru ciclul de acreditare corespunzător perioadei 2017 - 2021, publicat  în MONITORUL OFICIAL  NR. 973 din 5 decembrie 2016;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574045">
        <w:rPr>
          <w:rFonts w:ascii="Arial Narrow" w:hAnsi="Arial Narrow" w:cs="Times New Roman"/>
          <w:sz w:val="24"/>
          <w:szCs w:val="24"/>
        </w:rPr>
        <w:t>Ordinul Ministrului Sănătății nr. 323/2011 privind aprobarea metodologiei şi a criteriilor minime obligatorii pentru clasificarea spitalelor în funcţie de competenţă, cu modificările si completarile ulterioare, publicat  în MONITORUL OFICIAL  NR. 274 din 19 aprilie 2011;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574045">
        <w:rPr>
          <w:rFonts w:ascii="Arial Narrow" w:hAnsi="Arial Narrow" w:cs="Times New Roman"/>
          <w:bCs/>
          <w:sz w:val="24"/>
          <w:szCs w:val="24"/>
        </w:rPr>
        <w:t>Ordinul Ministrului Sănătății  nr. 921/2006 privind stabilirea atribuţiilor comitetului director din cadrul spitalului public, p</w:t>
      </w:r>
      <w:r w:rsidRPr="00574045">
        <w:rPr>
          <w:rFonts w:ascii="Arial Narrow" w:hAnsi="Arial Narrow" w:cs="Times New Roman"/>
          <w:sz w:val="24"/>
          <w:szCs w:val="24"/>
        </w:rPr>
        <w:t>ublicat  în  MONITORUL OFICIAL  NR. 673 din  4 august 2006;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574045">
        <w:rPr>
          <w:rFonts w:ascii="Arial Narrow" w:hAnsi="Arial Narrow" w:cs="Times New Roman"/>
          <w:bCs/>
          <w:sz w:val="24"/>
          <w:szCs w:val="24"/>
        </w:rPr>
        <w:t xml:space="preserve"> Ordinul Ministrului Sănătăţii</w:t>
      </w:r>
      <w:r w:rsidRPr="00574045">
        <w:rPr>
          <w:rFonts w:ascii="Arial Narrow" w:hAnsi="Arial Narrow" w:cs="Times New Roman"/>
          <w:sz w:val="24"/>
          <w:szCs w:val="24"/>
        </w:rPr>
        <w:t xml:space="preserve"> nr. 1502/2016 </w:t>
      </w:r>
      <w:r w:rsidRPr="00574045">
        <w:rPr>
          <w:rFonts w:ascii="Arial Narrow" w:hAnsi="Arial Narrow" w:cs="Times New Roman"/>
          <w:bCs/>
          <w:sz w:val="24"/>
          <w:szCs w:val="24"/>
        </w:rPr>
        <w:t xml:space="preserve">pentru aprobarea componenţei şi a atribuţiilor Consiliului etic care funcţionează în cadrul spitalelor publice, </w:t>
      </w:r>
      <w:r w:rsidRPr="00574045">
        <w:rPr>
          <w:rFonts w:ascii="Arial Narrow" w:hAnsi="Arial Narrow" w:cs="Times New Roman"/>
          <w:sz w:val="24"/>
          <w:szCs w:val="24"/>
        </w:rPr>
        <w:t>publicat  în MONITORUL OFICIAL  NR. 1 din 03 ianuarie 2017;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574045">
        <w:rPr>
          <w:rFonts w:ascii="Arial Narrow" w:hAnsi="Arial Narrow" w:cs="Times New Roman"/>
          <w:sz w:val="24"/>
          <w:szCs w:val="24"/>
        </w:rPr>
        <w:t>Legea nr. 46/2003 Legea drepturilor pacientului, cu modificările și completările ulterioare, publicată în MONITORUL OFICIAL  NR. 51 din 29 ianuarie 2003;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574045">
        <w:rPr>
          <w:rFonts w:ascii="Arial Narrow" w:hAnsi="Arial Narrow" w:cs="Times New Roman"/>
          <w:bCs/>
          <w:sz w:val="24"/>
          <w:szCs w:val="24"/>
        </w:rPr>
        <w:t>Ordinul Ministrului Sănătăţii</w:t>
      </w:r>
      <w:r w:rsidRPr="00574045">
        <w:rPr>
          <w:rFonts w:ascii="Arial Narrow" w:hAnsi="Arial Narrow" w:cs="Times New Roman"/>
          <w:sz w:val="24"/>
          <w:szCs w:val="24"/>
        </w:rPr>
        <w:t xml:space="preserve"> nr. </w:t>
      </w:r>
      <w:r w:rsidRPr="00574045">
        <w:rPr>
          <w:rFonts w:ascii="Arial Narrow" w:hAnsi="Arial Narrow" w:cs="Times New Roman"/>
          <w:bCs/>
          <w:sz w:val="24"/>
          <w:szCs w:val="24"/>
        </w:rPr>
        <w:t xml:space="preserve">1410/2016 privind aprobarea Normelor de aplicare a Legii drepturilor pacientului nr. 46/2003, </w:t>
      </w:r>
      <w:r w:rsidRPr="00574045">
        <w:rPr>
          <w:rFonts w:ascii="Arial Narrow" w:hAnsi="Arial Narrow" w:cs="Times New Roman"/>
          <w:sz w:val="24"/>
          <w:szCs w:val="24"/>
        </w:rPr>
        <w:t>publicat în MONITORUL OFICIAL, Partea I, nr.</w:t>
      </w:r>
      <w:r w:rsidRPr="00574045">
        <w:rPr>
          <w:rFonts w:ascii="Arial Narrow" w:hAnsi="Arial Narrow" w:cs="Times New Roman"/>
          <w:bCs/>
          <w:sz w:val="24"/>
          <w:szCs w:val="24"/>
        </w:rPr>
        <w:t xml:space="preserve"> 1009 din 15 decembrie 2016;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574045">
        <w:rPr>
          <w:rFonts w:ascii="Arial Narrow" w:hAnsi="Arial Narrow" w:cs="Times New Roman"/>
          <w:bCs/>
          <w:sz w:val="24"/>
          <w:szCs w:val="24"/>
        </w:rPr>
        <w:t xml:space="preserve">Legea securităţii şi sănătăţii în muncă nr. 319/2006, cu modificările și completările ulterioare, </w:t>
      </w:r>
      <w:r w:rsidRPr="00574045">
        <w:rPr>
          <w:rFonts w:ascii="Arial Narrow" w:hAnsi="Arial Narrow" w:cs="Times New Roman"/>
          <w:sz w:val="24"/>
          <w:szCs w:val="24"/>
        </w:rPr>
        <w:t>publicată în MONITORUL OFICIAL  NR. 646 din 26 iulie 2006 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574045">
        <w:rPr>
          <w:rFonts w:ascii="Arial Narrow" w:hAnsi="Arial Narrow" w:cs="Times New Roman"/>
          <w:bCs/>
          <w:sz w:val="24"/>
          <w:szCs w:val="24"/>
        </w:rPr>
        <w:t xml:space="preserve">Hotărârea Guvernului nr. </w:t>
      </w:r>
      <w:r w:rsidRPr="00574045">
        <w:rPr>
          <w:rFonts w:ascii="Arial Narrow" w:hAnsi="Arial Narrow" w:cs="Times New Roman"/>
          <w:sz w:val="24"/>
          <w:szCs w:val="24"/>
        </w:rPr>
        <w:t xml:space="preserve">1425 /2006 pentru aprobarea Normelor metodologice de aplicare a prevederilor Legii securităţii şi sănătăţii în muncă nr. 319/2006, </w:t>
      </w:r>
      <w:r w:rsidRPr="00574045">
        <w:rPr>
          <w:rFonts w:ascii="Arial Narrow" w:hAnsi="Arial Narrow" w:cs="Times New Roman"/>
          <w:bCs/>
          <w:sz w:val="24"/>
          <w:szCs w:val="24"/>
        </w:rPr>
        <w:t xml:space="preserve"> cu modificările şi completările ulterioare,</w:t>
      </w:r>
      <w:r w:rsidRPr="00574045">
        <w:rPr>
          <w:rFonts w:ascii="Arial Narrow" w:hAnsi="Arial Narrow" w:cs="Times New Roman"/>
          <w:sz w:val="24"/>
          <w:szCs w:val="24"/>
        </w:rPr>
        <w:t xml:space="preserve"> publicată în MONITORUL OFICIAL  NR. 882 din 30 octombrie 2006;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Cs/>
          <w:bdr w:val="none" w:sz="0" w:space="0" w:color="auto" w:frame="1"/>
        </w:rPr>
      </w:pPr>
      <w:r w:rsidRPr="00574045">
        <w:rPr>
          <w:rFonts w:ascii="Arial Narrow" w:hAnsi="Arial Narrow"/>
          <w:sz w:val="24"/>
          <w:szCs w:val="24"/>
        </w:rPr>
        <w:lastRenderedPageBreak/>
        <w:t>Ordinul  Ministrului Sănătăţii  Nr. 1101/2016 din 30 septembrie 2016 privind aprobarea Normelor de supraveghere, prevenire şi limitare a infecţiilor asociate asistenţei medicale în unităţile sanitare, publicat  în MONITORUL OFICIAL  NR. 791 din 7 octombrie 2016;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574045">
        <w:rPr>
          <w:rFonts w:ascii="Arial Narrow" w:hAnsi="Arial Narrow" w:cs="Times New Roman"/>
          <w:sz w:val="24"/>
          <w:szCs w:val="24"/>
        </w:rPr>
        <w:t>Legea nr.487/2002, Legea sănătăţii mintale şi a protecţiei persoanelor cu tulburări psihice, republicată, publicată în  MONITORUL OFICIAL  NR. 652 din 13 septembrie 2012;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574045">
        <w:rPr>
          <w:rFonts w:ascii="Arial Narrow" w:hAnsi="Arial Narrow" w:cs="Times New Roman"/>
          <w:sz w:val="24"/>
          <w:szCs w:val="24"/>
        </w:rPr>
        <w:t xml:space="preserve">Ordinul </w:t>
      </w:r>
      <w:r w:rsidRPr="0057404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574045">
        <w:rPr>
          <w:rFonts w:ascii="Arial Narrow" w:hAnsi="Arial Narrow" w:cs="Times New Roman"/>
          <w:sz w:val="24"/>
          <w:szCs w:val="24"/>
        </w:rPr>
        <w:t xml:space="preserve"> nr. 607/2013 pentru aprobarea Normelor specifice privind autorizarea unităţilor de transfuzie sanguină din unităţile sanitare, publicat  în MONITORUL OFICIAL  NR. 281 din 20 mai 2013;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574045">
        <w:rPr>
          <w:rFonts w:ascii="Arial Narrow" w:hAnsi="Arial Narrow" w:cs="Times New Roman"/>
          <w:sz w:val="24"/>
          <w:szCs w:val="24"/>
        </w:rPr>
        <w:t xml:space="preserve">Ordinul </w:t>
      </w:r>
      <w:r w:rsidRPr="0057404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574045">
        <w:rPr>
          <w:rFonts w:ascii="Arial Narrow" w:hAnsi="Arial Narrow" w:cs="Times New Roman"/>
          <w:sz w:val="24"/>
          <w:szCs w:val="24"/>
        </w:rPr>
        <w:t xml:space="preserve"> nr. 1224/2006 pentru aprobarea Normelor privind activitatea unităţilor de transfuzie sanguină din spitale, publicat  în MONITORUL OFICIAL  NR. 870 din 24 octombrie 2006;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574045">
        <w:rPr>
          <w:rFonts w:ascii="Arial Narrow" w:hAnsi="Arial Narrow" w:cs="Times New Roman"/>
          <w:sz w:val="24"/>
          <w:szCs w:val="24"/>
        </w:rPr>
        <w:t>Ordinul Ministrului Sănătăţii nr. 863/2004 pentru aprobarea atribuţiilor şi competenţelor consiliului medical al spitalelor, publicat  în MONITORUL OFICIAL  NR. 644 din 16 iulie 2004;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bdr w:val="none" w:sz="0" w:space="0" w:color="auto" w:frame="1"/>
        </w:rPr>
      </w:pPr>
      <w:r w:rsidRPr="0057404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Ordinul </w:t>
      </w:r>
      <w:r w:rsidRPr="00574045">
        <w:rPr>
          <w:rFonts w:ascii="Arial Narrow" w:hAnsi="Arial Narrow" w:cs="Times New Roman"/>
          <w:sz w:val="24"/>
          <w:szCs w:val="24"/>
        </w:rPr>
        <w:t xml:space="preserve">Ministrului Sănătăţii </w:t>
      </w:r>
      <w:r w:rsidRPr="0057404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nr. 914/2006 pentru aprobarea normelor privind condiţiile pe care trebuie să le îndeplinească un spital în vederea obţinerii autorizaţiei sanitare de funcţionare, cu modificările și completările ulterioare, </w:t>
      </w:r>
      <w:r w:rsidRPr="00574045">
        <w:rPr>
          <w:rFonts w:ascii="Arial Narrow" w:hAnsi="Arial Narrow" w:cs="Times New Roman"/>
          <w:sz w:val="24"/>
          <w:szCs w:val="24"/>
        </w:rPr>
        <w:t>publicat  în MONITORUL OFICIAL  NR. 695 din 15 august 2006;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bdr w:val="none" w:sz="0" w:space="0" w:color="auto" w:frame="1"/>
        </w:rPr>
      </w:pPr>
      <w:r w:rsidRPr="0057404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O</w:t>
      </w:r>
      <w:r w:rsidRPr="0057404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rdinul </w:t>
      </w:r>
      <w:r w:rsidRPr="00574045">
        <w:rPr>
          <w:rFonts w:ascii="Arial Narrow" w:hAnsi="Arial Narrow" w:cs="Times New Roman"/>
          <w:sz w:val="24"/>
          <w:szCs w:val="24"/>
        </w:rPr>
        <w:t xml:space="preserve">Ministrului Sănătăţii </w:t>
      </w:r>
      <w:r w:rsidRPr="0057404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nr. 975</w:t>
      </w:r>
      <w:r w:rsidRPr="0057404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/2012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privind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organizarea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structurii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de management al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calităţii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medicale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în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cadrul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unităţilor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sanitare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cu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paturi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din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reţeaua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Ministerului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Sănătăţii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şi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a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autorităţilor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administraţiei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574045">
        <w:rPr>
          <w:rFonts w:ascii="Arial Narrow" w:hAnsi="Arial Narrow" w:cs="Times New Roman"/>
          <w:sz w:val="24"/>
          <w:szCs w:val="24"/>
          <w:lang w:val="en-US"/>
        </w:rPr>
        <w:t>publice</w:t>
      </w:r>
      <w:proofErr w:type="spellEnd"/>
      <w:r w:rsidRPr="00574045">
        <w:rPr>
          <w:rFonts w:ascii="Arial Narrow" w:hAnsi="Arial Narrow" w:cs="Times New Roman"/>
          <w:sz w:val="24"/>
          <w:szCs w:val="24"/>
          <w:lang w:val="en-US"/>
        </w:rPr>
        <w:t xml:space="preserve"> locale, </w:t>
      </w:r>
      <w:r w:rsidRPr="00574045">
        <w:rPr>
          <w:rFonts w:ascii="Arial Narrow" w:hAnsi="Arial Narrow" w:cs="Times New Roman"/>
          <w:sz w:val="24"/>
          <w:szCs w:val="24"/>
        </w:rPr>
        <w:t>publicat  în MONITORUL OFICIAL  NR. 689 din  5 octombrie 2012;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bdr w:val="none" w:sz="0" w:space="0" w:color="auto" w:frame="1"/>
        </w:rPr>
      </w:pPr>
      <w:r w:rsidRPr="0057404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O</w:t>
      </w:r>
      <w:r w:rsidRPr="0057404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rdinul </w:t>
      </w:r>
      <w:r w:rsidRPr="00574045">
        <w:rPr>
          <w:rFonts w:ascii="Arial Narrow" w:hAnsi="Arial Narrow" w:cs="Times New Roman"/>
          <w:sz w:val="24"/>
          <w:szCs w:val="24"/>
        </w:rPr>
        <w:t>Ministrului Sănătăţii  nr. 1500 din 24 noiembrie 2009 privind aprobarea Regulamentului de organizare şi funcţionare a secţiilor şi compartimentelor de anestezie şi terapie intensivă din unităţile sanitare, publicat  în MONITORUL OFICIAL  NR. 873 din 15 decembrie 2009;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bdr w:val="none" w:sz="0" w:space="0" w:color="auto" w:frame="1"/>
        </w:rPr>
      </w:pPr>
      <w:r w:rsidRPr="00574045">
        <w:rPr>
          <w:rFonts w:ascii="Arial Narrow" w:hAnsi="Arial Narrow" w:cs="TimesNewRomanPSMT"/>
          <w:sz w:val="24"/>
          <w:szCs w:val="24"/>
        </w:rPr>
        <w:t xml:space="preserve">Ordinul  </w:t>
      </w:r>
      <w:r w:rsidRPr="00574045">
        <w:rPr>
          <w:rFonts w:ascii="Arial Narrow" w:hAnsi="Arial Narrow" w:cs="Times New Roman"/>
          <w:sz w:val="24"/>
          <w:szCs w:val="24"/>
        </w:rPr>
        <w:t xml:space="preserve">Ministrului Sănătăţii Publice </w:t>
      </w:r>
      <w:r w:rsidRPr="00574045">
        <w:rPr>
          <w:rFonts w:ascii="Arial Narrow" w:hAnsi="Arial Narrow" w:cs="TimesNewRomanPSMT"/>
          <w:sz w:val="24"/>
          <w:szCs w:val="24"/>
        </w:rPr>
        <w:t xml:space="preserve">nr. 1706/2007 </w:t>
      </w:r>
      <w:r w:rsidRPr="00574045">
        <w:rPr>
          <w:rFonts w:ascii="Arial Narrow" w:hAnsi="Arial Narrow" w:cs="Times New Roman"/>
          <w:sz w:val="24"/>
          <w:szCs w:val="24"/>
        </w:rPr>
        <w:t>privind conducerea şi organizarea unităţilor şi compartimentelor de primire a urgenţelor, cu modificările și completările ulterioare, publicat  în MONITORUL OFICIAL  NR. 724 din 25 octombrie 2007;</w:t>
      </w:r>
    </w:p>
    <w:p w:rsidR="00191954" w:rsidRPr="00574045" w:rsidRDefault="00191954" w:rsidP="001919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bdr w:val="none" w:sz="0" w:space="0" w:color="auto" w:frame="1"/>
        </w:rPr>
      </w:pPr>
      <w:r w:rsidRPr="00574045">
        <w:rPr>
          <w:rFonts w:ascii="Arial Narrow" w:hAnsi="Arial Narrow"/>
          <w:sz w:val="24"/>
          <w:szCs w:val="24"/>
        </w:rPr>
        <w:t xml:space="preserve">Ordinul Secretarului General al Guvernului nr. 600/2018 privind aprobarea Codului controlului intern managerial al entităţilor publice, </w:t>
      </w:r>
      <w:r w:rsidRPr="00574045">
        <w:rPr>
          <w:rFonts w:ascii="Arial Narrow" w:hAnsi="Arial Narrow" w:cs="Times New Roman"/>
          <w:sz w:val="24"/>
          <w:szCs w:val="24"/>
        </w:rPr>
        <w:t xml:space="preserve">publicat în Monitorul Oficial, Partea I, nr. </w:t>
      </w:r>
      <w:r w:rsidRPr="00574045">
        <w:rPr>
          <w:rFonts w:ascii="Arial Narrow" w:hAnsi="Arial Narrow"/>
          <w:sz w:val="24"/>
          <w:szCs w:val="24"/>
        </w:rPr>
        <w:t>387 din 7 mai 2018.</w:t>
      </w:r>
    </w:p>
    <w:p w:rsidR="00191954" w:rsidRPr="00574045" w:rsidRDefault="00191954" w:rsidP="00191954">
      <w:pPr>
        <w:rPr>
          <w:rFonts w:ascii="Arial Narrow" w:hAnsi="Arial Narrow"/>
          <w:bCs/>
          <w:sz w:val="28"/>
          <w:szCs w:val="28"/>
          <w:lang w:val="en-US"/>
        </w:rPr>
      </w:pPr>
    </w:p>
    <w:p w:rsidR="004C18A0" w:rsidRPr="00574045" w:rsidRDefault="004C18A0"/>
    <w:sectPr w:rsidR="004C18A0" w:rsidRPr="00574045" w:rsidSect="004C1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725"/>
    <w:multiLevelType w:val="hybridMultilevel"/>
    <w:tmpl w:val="50CC2C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91954"/>
    <w:rsid w:val="000C65F2"/>
    <w:rsid w:val="00191954"/>
    <w:rsid w:val="002068D4"/>
    <w:rsid w:val="00241A8A"/>
    <w:rsid w:val="002D5B52"/>
    <w:rsid w:val="00415E1E"/>
    <w:rsid w:val="004C18A0"/>
    <w:rsid w:val="00574045"/>
    <w:rsid w:val="00A73C62"/>
    <w:rsid w:val="00BC716E"/>
    <w:rsid w:val="00BE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54"/>
    <w:pPr>
      <w:spacing w:before="160" w:after="240"/>
      <w:jc w:val="both"/>
    </w:pPr>
    <w:rPr>
      <w:rFonts w:ascii="Trebuchet MS" w:eastAsia="Trebuchet MS" w:hAnsi="Trebuchet MS" w:cs="Open Sans"/>
      <w:color w:val="00000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954"/>
    <w:pPr>
      <w:spacing w:before="0"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customStyle="1" w:styleId="do1">
    <w:name w:val="do1"/>
    <w:basedOn w:val="DefaultParagraphFont"/>
    <w:rsid w:val="00191954"/>
    <w:rPr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1919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alina.pencu</dc:creator>
  <cp:keywords/>
  <dc:description/>
  <cp:lastModifiedBy>alina.pencu</cp:lastModifiedBy>
  <cp:revision>3</cp:revision>
  <dcterms:created xsi:type="dcterms:W3CDTF">2019-02-13T10:40:00Z</dcterms:created>
  <dcterms:modified xsi:type="dcterms:W3CDTF">2019-02-13T11:32:00Z</dcterms:modified>
</cp:coreProperties>
</file>