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7B" w:rsidRPr="00A77F6A" w:rsidRDefault="00C43B33" w:rsidP="000A767B">
      <w:pPr>
        <w:spacing w:after="0" w:line="240" w:lineRule="auto"/>
        <w:jc w:val="center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O R D I N  nr. 278</w:t>
      </w:r>
    </w:p>
    <w:p w:rsidR="000A767B" w:rsidRDefault="000A767B" w:rsidP="000A767B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A77F6A">
        <w:rPr>
          <w:rFonts w:ascii="Arial Narrow" w:hAnsi="Arial Narrow"/>
          <w:b/>
          <w:sz w:val="32"/>
          <w:szCs w:val="32"/>
        </w:rPr>
        <w:t>din d</w:t>
      </w:r>
      <w:r w:rsidR="00C43B33">
        <w:rPr>
          <w:rFonts w:ascii="Arial Narrow" w:hAnsi="Arial Narrow"/>
          <w:b/>
          <w:sz w:val="32"/>
          <w:szCs w:val="32"/>
        </w:rPr>
        <w:t>ata de 26.05.2016</w:t>
      </w:r>
    </w:p>
    <w:p w:rsidR="00C43B33" w:rsidRDefault="00FD6E2F" w:rsidP="00C43B3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D6E2F">
        <w:rPr>
          <w:rFonts w:ascii="Arial Narrow" w:eastAsia="Times New Roman" w:hAnsi="Arial Narrow"/>
          <w:b/>
          <w:sz w:val="28"/>
          <w:szCs w:val="28"/>
        </w:rPr>
        <w:t xml:space="preserve">pentru aprobarea </w:t>
      </w:r>
      <w:r w:rsidR="00C43B33">
        <w:rPr>
          <w:rFonts w:ascii="Arial Narrow" w:hAnsi="Arial Narrow"/>
          <w:b/>
          <w:sz w:val="28"/>
          <w:szCs w:val="28"/>
        </w:rPr>
        <w:t>Listei</w:t>
      </w:r>
      <w:r w:rsidR="00C43B33" w:rsidRPr="00C43B33">
        <w:rPr>
          <w:rFonts w:ascii="Arial Narrow" w:hAnsi="Arial Narrow"/>
          <w:b/>
          <w:sz w:val="28"/>
          <w:szCs w:val="28"/>
        </w:rPr>
        <w:t xml:space="preserve"> angajaților</w:t>
      </w:r>
    </w:p>
    <w:p w:rsidR="00FD6E2F" w:rsidRPr="00C43B33" w:rsidRDefault="00C43B33" w:rsidP="00C43B33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</w:rPr>
      </w:pPr>
      <w:r w:rsidRPr="00C43B33">
        <w:rPr>
          <w:rFonts w:ascii="Arial Narrow" w:hAnsi="Arial Narrow"/>
          <w:b/>
          <w:sz w:val="28"/>
          <w:szCs w:val="28"/>
        </w:rPr>
        <w:t>Autorității</w:t>
      </w:r>
      <w:r w:rsidRPr="00C43B33">
        <w:rPr>
          <w:rFonts w:ascii="Arial Narrow" w:hAnsi="Arial Narrow"/>
          <w:b/>
          <w:color w:val="000000"/>
          <w:sz w:val="28"/>
          <w:szCs w:val="28"/>
        </w:rPr>
        <w:t xml:space="preserve"> Naționale de Management al Calității în Sănătate calificați pentru desemnarea ca </w:t>
      </w:r>
      <w:r w:rsidRPr="00C43B33">
        <w:rPr>
          <w:rFonts w:ascii="Arial Narrow" w:hAnsi="Arial Narrow"/>
          <w:b/>
          <w:sz w:val="28"/>
          <w:szCs w:val="28"/>
        </w:rPr>
        <w:t>Presedinți ai Comisiilor de evaluare a spitalelor în vederea acreditări</w:t>
      </w:r>
      <w:r>
        <w:rPr>
          <w:rFonts w:ascii="Arial Narrow" w:hAnsi="Arial Narrow"/>
          <w:b/>
          <w:sz w:val="28"/>
          <w:szCs w:val="28"/>
        </w:rPr>
        <w:t>i</w:t>
      </w:r>
    </w:p>
    <w:p w:rsidR="003A10F0" w:rsidRPr="00C43B33" w:rsidRDefault="003A10F0" w:rsidP="00AB0D2F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3A10F0" w:rsidRPr="00527C41" w:rsidRDefault="003A10F0" w:rsidP="00527C41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i/>
          <w:sz w:val="24"/>
          <w:szCs w:val="24"/>
        </w:rPr>
      </w:pPr>
      <w:r w:rsidRPr="00527C41">
        <w:rPr>
          <w:rFonts w:ascii="Arial Narrow" w:eastAsia="Times New Roman" w:hAnsi="Arial Narrow"/>
          <w:i/>
          <w:sz w:val="24"/>
          <w:szCs w:val="24"/>
        </w:rPr>
        <w:t>Având în vedere:</w:t>
      </w:r>
    </w:p>
    <w:p w:rsidR="00E53FC3" w:rsidRPr="00527C41" w:rsidRDefault="00484B16" w:rsidP="00527C41">
      <w:pPr>
        <w:autoSpaceDE w:val="0"/>
        <w:autoSpaceDN w:val="0"/>
        <w:adjustRightInd w:val="0"/>
        <w:spacing w:after="0"/>
        <w:ind w:firstLine="284"/>
        <w:jc w:val="both"/>
        <w:rPr>
          <w:rFonts w:ascii="Arial Narrow" w:eastAsia="Times New Roman" w:hAnsi="Arial Narrow"/>
          <w:i/>
          <w:sz w:val="24"/>
          <w:szCs w:val="24"/>
        </w:rPr>
      </w:pPr>
      <w:r w:rsidRPr="00527C41">
        <w:rPr>
          <w:rFonts w:ascii="Arial Narrow" w:eastAsia="Times New Roman" w:hAnsi="Arial Narrow"/>
          <w:i/>
          <w:sz w:val="24"/>
          <w:szCs w:val="24"/>
        </w:rPr>
        <w:t xml:space="preserve">- </w:t>
      </w:r>
      <w:r w:rsidR="00262A83" w:rsidRPr="00527C41">
        <w:rPr>
          <w:rFonts w:ascii="Arial Narrow" w:hAnsi="Arial Narrow"/>
          <w:sz w:val="24"/>
          <w:szCs w:val="24"/>
        </w:rPr>
        <w:t>Prevederile art. 173 din Legea nr. 95/2006 privind reforma în domeniul sănătăţii, republicată, cu modificările ulterioare</w:t>
      </w:r>
      <w:r w:rsidR="00E53FC3" w:rsidRPr="00527C41">
        <w:rPr>
          <w:rFonts w:ascii="Arial Narrow" w:eastAsia="Times New Roman" w:hAnsi="Arial Narrow"/>
          <w:i/>
          <w:sz w:val="24"/>
          <w:szCs w:val="24"/>
        </w:rPr>
        <w:t>;</w:t>
      </w:r>
    </w:p>
    <w:p w:rsidR="00484B16" w:rsidRDefault="00484B16" w:rsidP="00527C41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both"/>
        <w:rPr>
          <w:rFonts w:ascii="Arial Narrow" w:eastAsia="Times New Roman" w:hAnsi="Arial Narrow"/>
          <w:i/>
          <w:sz w:val="24"/>
          <w:szCs w:val="24"/>
        </w:rPr>
      </w:pPr>
      <w:r w:rsidRPr="0051305B">
        <w:rPr>
          <w:rFonts w:ascii="Arial Narrow" w:eastAsia="Times New Roman" w:hAnsi="Arial Narrow"/>
          <w:i/>
          <w:sz w:val="24"/>
          <w:szCs w:val="24"/>
        </w:rPr>
        <w:t xml:space="preserve">- </w:t>
      </w:r>
      <w:r w:rsidR="00262A83" w:rsidRPr="0051305B">
        <w:rPr>
          <w:rFonts w:ascii="Arial Narrow" w:hAnsi="Arial Narrow"/>
          <w:sz w:val="24"/>
          <w:szCs w:val="24"/>
        </w:rPr>
        <w:t>Hotărârea Guvernului nr. 629/2015 privind componenţa, atribuţiile, modul de organizare şi funcţionare ale Autorităţii Naţionale de Management al Calităţii în Sănătate</w:t>
      </w:r>
      <w:r w:rsidR="00E53FC3" w:rsidRPr="0051305B">
        <w:rPr>
          <w:rFonts w:ascii="Arial Narrow" w:eastAsia="Times New Roman" w:hAnsi="Arial Narrow"/>
          <w:i/>
          <w:sz w:val="24"/>
          <w:szCs w:val="24"/>
        </w:rPr>
        <w:t>;</w:t>
      </w:r>
    </w:p>
    <w:p w:rsidR="003A10F0" w:rsidRPr="00C43B33" w:rsidRDefault="0051305B" w:rsidP="00C43B33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- </w:t>
      </w:r>
      <w:r w:rsidR="007A57D6" w:rsidRPr="00271BCC">
        <w:rPr>
          <w:rFonts w:ascii="Arial Narrow" w:hAnsi="Arial Narrow"/>
          <w:color w:val="000000"/>
          <w:sz w:val="24"/>
          <w:szCs w:val="24"/>
        </w:rPr>
        <w:t>Ordinul Președintelui CoNAS nr. 52/25.03.2015 privind aprobarea componenței Comisiilor de evaluare a spitalelor în funcție de competenţă și numărul de paturi, valabilă până la finele primului ciclu de acreditare (trimestrul III 2011 – trimestrul II 2016),</w:t>
      </w:r>
    </w:p>
    <w:p w:rsidR="00744FCB" w:rsidRDefault="00744FCB" w:rsidP="00744FCB">
      <w:pPr>
        <w:autoSpaceDE w:val="0"/>
        <w:autoSpaceDN w:val="0"/>
        <w:adjustRightInd w:val="0"/>
        <w:spacing w:after="0"/>
        <w:ind w:firstLine="284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- </w:t>
      </w:r>
      <w:r w:rsidRPr="0051305B">
        <w:rPr>
          <w:rFonts w:ascii="Arial Narrow" w:eastAsia="Times New Roman" w:hAnsi="Arial Narrow"/>
          <w:sz w:val="24"/>
          <w:szCs w:val="24"/>
        </w:rPr>
        <w:t xml:space="preserve">Referatul de necesitate al </w:t>
      </w:r>
      <w:r w:rsidR="00AB0D2F">
        <w:rPr>
          <w:rFonts w:ascii="Arial Narrow" w:eastAsia="Times New Roman" w:hAnsi="Arial Narrow"/>
          <w:sz w:val="24"/>
          <w:szCs w:val="24"/>
        </w:rPr>
        <w:t xml:space="preserve">Unității de Evaluare Analiză și Acreditare </w:t>
      </w:r>
      <w:r w:rsidR="00946D0D">
        <w:rPr>
          <w:rFonts w:ascii="Arial Narrow" w:eastAsia="Times New Roman" w:hAnsi="Arial Narrow"/>
          <w:sz w:val="24"/>
          <w:szCs w:val="24"/>
        </w:rPr>
        <w:t>cu</w:t>
      </w:r>
      <w:r w:rsidRPr="0051305B">
        <w:rPr>
          <w:rFonts w:ascii="Arial Narrow" w:eastAsia="Times New Roman" w:hAnsi="Arial Narrow"/>
          <w:sz w:val="24"/>
          <w:szCs w:val="24"/>
        </w:rPr>
        <w:t xml:space="preserve"> nr.</w:t>
      </w:r>
      <w:r w:rsidR="00AA79F1">
        <w:rPr>
          <w:rFonts w:ascii="Arial Narrow" w:eastAsia="Times New Roman" w:hAnsi="Arial Narrow"/>
          <w:sz w:val="24"/>
          <w:szCs w:val="24"/>
        </w:rPr>
        <w:t xml:space="preserve"> 772/UEAS/25.06.2016</w:t>
      </w:r>
      <w:r w:rsidR="00946D0D">
        <w:rPr>
          <w:rFonts w:ascii="Arial Narrow" w:eastAsia="Times New Roman" w:hAnsi="Arial Narrow"/>
          <w:sz w:val="24"/>
          <w:szCs w:val="24"/>
        </w:rPr>
        <w:t xml:space="preserve"> aprobat d</w:t>
      </w:r>
      <w:r w:rsidR="00AA79F1">
        <w:rPr>
          <w:rFonts w:ascii="Arial Narrow" w:eastAsia="Times New Roman" w:hAnsi="Arial Narrow"/>
          <w:sz w:val="24"/>
          <w:szCs w:val="24"/>
        </w:rPr>
        <w:t>e Preşedintele ANMCS sub nr. 1246/CV/26.</w:t>
      </w:r>
      <w:r w:rsidR="00946D0D">
        <w:rPr>
          <w:rFonts w:ascii="Arial Narrow" w:eastAsia="Times New Roman" w:hAnsi="Arial Narrow"/>
          <w:sz w:val="24"/>
          <w:szCs w:val="24"/>
        </w:rPr>
        <w:t>0</w:t>
      </w:r>
      <w:r w:rsidR="00AA79F1">
        <w:rPr>
          <w:rFonts w:ascii="Arial Narrow" w:eastAsia="Times New Roman" w:hAnsi="Arial Narrow"/>
          <w:sz w:val="24"/>
          <w:szCs w:val="24"/>
        </w:rPr>
        <w:t>5</w:t>
      </w:r>
      <w:r w:rsidR="00946D0D">
        <w:rPr>
          <w:rFonts w:ascii="Arial Narrow" w:eastAsia="Times New Roman" w:hAnsi="Arial Narrow"/>
          <w:sz w:val="24"/>
          <w:szCs w:val="24"/>
        </w:rPr>
        <w:t>.2015</w:t>
      </w:r>
    </w:p>
    <w:p w:rsidR="00E10339" w:rsidRPr="0051305B" w:rsidRDefault="00E10339" w:rsidP="00744FCB">
      <w:pPr>
        <w:autoSpaceDE w:val="0"/>
        <w:autoSpaceDN w:val="0"/>
        <w:adjustRightInd w:val="0"/>
        <w:spacing w:after="0"/>
        <w:ind w:firstLine="284"/>
        <w:jc w:val="both"/>
        <w:rPr>
          <w:rFonts w:ascii="Arial Narrow" w:eastAsia="Times New Roman" w:hAnsi="Arial Narrow"/>
          <w:sz w:val="24"/>
          <w:szCs w:val="24"/>
        </w:rPr>
      </w:pPr>
    </w:p>
    <w:p w:rsidR="00E53FC3" w:rsidRDefault="003A10F0" w:rsidP="0051305B">
      <w:pPr>
        <w:autoSpaceDE w:val="0"/>
        <w:autoSpaceDN w:val="0"/>
        <w:adjustRightInd w:val="0"/>
        <w:spacing w:before="120" w:after="0"/>
        <w:rPr>
          <w:rFonts w:ascii="Arial Narrow" w:eastAsia="Times New Roman" w:hAnsi="Arial Narrow"/>
          <w:i/>
          <w:sz w:val="24"/>
          <w:szCs w:val="24"/>
        </w:rPr>
      </w:pPr>
      <w:r w:rsidRPr="0051305B">
        <w:rPr>
          <w:rFonts w:ascii="Arial Narrow" w:eastAsia="Times New Roman" w:hAnsi="Arial Narrow"/>
          <w:i/>
          <w:sz w:val="24"/>
          <w:szCs w:val="24"/>
        </w:rPr>
        <w:t xml:space="preserve">În temeiul art. </w:t>
      </w:r>
      <w:r w:rsidR="00D00171" w:rsidRPr="0051305B">
        <w:rPr>
          <w:rFonts w:ascii="Arial Narrow" w:eastAsia="Times New Roman" w:hAnsi="Arial Narrow"/>
          <w:i/>
          <w:sz w:val="24"/>
          <w:szCs w:val="24"/>
        </w:rPr>
        <w:t>10</w:t>
      </w:r>
      <w:r w:rsidRPr="0051305B">
        <w:rPr>
          <w:rFonts w:ascii="Arial Narrow" w:eastAsia="Times New Roman" w:hAnsi="Arial Narrow"/>
          <w:i/>
          <w:sz w:val="24"/>
          <w:szCs w:val="24"/>
        </w:rPr>
        <w:t xml:space="preserve"> din Hotărârea de Guvern nr. </w:t>
      </w:r>
      <w:r w:rsidR="00D00171" w:rsidRPr="0051305B">
        <w:rPr>
          <w:rFonts w:ascii="Arial Narrow" w:eastAsia="Times New Roman" w:hAnsi="Arial Narrow"/>
          <w:i/>
          <w:sz w:val="24"/>
          <w:szCs w:val="24"/>
        </w:rPr>
        <w:t>629/2015</w:t>
      </w:r>
      <w:r w:rsidR="00E53FC3" w:rsidRPr="0051305B">
        <w:rPr>
          <w:rFonts w:ascii="Arial Narrow" w:eastAsia="Times New Roman" w:hAnsi="Arial Narrow"/>
          <w:i/>
          <w:sz w:val="24"/>
          <w:szCs w:val="24"/>
        </w:rPr>
        <w:t>;</w:t>
      </w:r>
    </w:p>
    <w:p w:rsidR="00E10339" w:rsidRPr="0051305B" w:rsidRDefault="00E10339" w:rsidP="0051305B">
      <w:pPr>
        <w:autoSpaceDE w:val="0"/>
        <w:autoSpaceDN w:val="0"/>
        <w:adjustRightInd w:val="0"/>
        <w:spacing w:before="120" w:after="0"/>
        <w:rPr>
          <w:rFonts w:ascii="Arial Narrow" w:eastAsia="Times New Roman" w:hAnsi="Arial Narrow"/>
          <w:i/>
          <w:sz w:val="24"/>
          <w:szCs w:val="24"/>
        </w:rPr>
      </w:pPr>
    </w:p>
    <w:p w:rsidR="003A10F0" w:rsidRPr="0051305B" w:rsidRDefault="003A10F0" w:rsidP="000A767B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</w:rPr>
      </w:pPr>
    </w:p>
    <w:p w:rsidR="000A767B" w:rsidRPr="008D1609" w:rsidRDefault="000A767B" w:rsidP="000A767B">
      <w:pPr>
        <w:spacing w:after="0" w:line="240" w:lineRule="auto"/>
        <w:jc w:val="center"/>
        <w:rPr>
          <w:rFonts w:ascii="Arial Narrow" w:eastAsia="Times New Roman" w:hAnsi="Arial Narrow"/>
          <w:b/>
          <w:sz w:val="26"/>
          <w:szCs w:val="26"/>
        </w:rPr>
      </w:pPr>
      <w:r w:rsidRPr="008D1609">
        <w:rPr>
          <w:rFonts w:ascii="Arial Narrow" w:eastAsia="Times New Roman" w:hAnsi="Arial Narrow"/>
          <w:b/>
          <w:sz w:val="26"/>
          <w:szCs w:val="26"/>
        </w:rPr>
        <w:t>Preşedintele Autorității Naționale de Management al Calității în Sănătate</w:t>
      </w:r>
    </w:p>
    <w:p w:rsidR="000A767B" w:rsidRPr="0051305B" w:rsidRDefault="000A767B" w:rsidP="002038C2">
      <w:pPr>
        <w:spacing w:after="180" w:line="240" w:lineRule="auto"/>
        <w:jc w:val="center"/>
        <w:rPr>
          <w:rFonts w:ascii="Arial Narrow" w:eastAsia="Times New Roman" w:hAnsi="Arial Narrow"/>
          <w:sz w:val="24"/>
          <w:szCs w:val="24"/>
        </w:rPr>
      </w:pPr>
      <w:r w:rsidRPr="0051305B">
        <w:rPr>
          <w:rFonts w:ascii="Arial Narrow" w:eastAsia="Times New Roman" w:hAnsi="Arial Narrow"/>
          <w:sz w:val="24"/>
          <w:szCs w:val="24"/>
        </w:rPr>
        <w:t>emite prezentul</w:t>
      </w:r>
    </w:p>
    <w:p w:rsidR="000A767B" w:rsidRPr="008D1609" w:rsidRDefault="000A767B" w:rsidP="000A767B">
      <w:pPr>
        <w:spacing w:after="0" w:line="240" w:lineRule="auto"/>
        <w:jc w:val="center"/>
        <w:rPr>
          <w:rFonts w:ascii="Arial Narrow" w:eastAsia="Times New Roman" w:hAnsi="Arial Narrow"/>
          <w:b/>
          <w:sz w:val="26"/>
          <w:szCs w:val="26"/>
        </w:rPr>
      </w:pPr>
      <w:r w:rsidRPr="008D1609">
        <w:rPr>
          <w:rFonts w:ascii="Arial Narrow" w:eastAsia="Times New Roman" w:hAnsi="Arial Narrow"/>
          <w:b/>
          <w:sz w:val="26"/>
          <w:szCs w:val="26"/>
        </w:rPr>
        <w:t>O R D I N</w:t>
      </w:r>
    </w:p>
    <w:p w:rsidR="00AB0D2F" w:rsidRPr="0051305B" w:rsidRDefault="00AB0D2F" w:rsidP="00BC4EAB">
      <w:pPr>
        <w:spacing w:after="0"/>
        <w:jc w:val="both"/>
        <w:rPr>
          <w:rFonts w:ascii="Arial Narrow" w:eastAsia="Times New Roman" w:hAnsi="Arial Narrow"/>
          <w:sz w:val="24"/>
          <w:szCs w:val="24"/>
        </w:rPr>
      </w:pPr>
    </w:p>
    <w:p w:rsidR="00AA79F1" w:rsidRDefault="003A10F0" w:rsidP="00E1033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1305B">
        <w:rPr>
          <w:rFonts w:ascii="Arial Narrow" w:eastAsia="Times New Roman" w:hAnsi="Arial Narrow"/>
          <w:b/>
          <w:sz w:val="24"/>
          <w:szCs w:val="24"/>
        </w:rPr>
        <w:t>Art.</w:t>
      </w:r>
      <w:r w:rsidR="00D738A4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Pr="0051305B">
        <w:rPr>
          <w:rFonts w:ascii="Arial Narrow" w:eastAsia="Times New Roman" w:hAnsi="Arial Narrow"/>
          <w:b/>
          <w:sz w:val="24"/>
          <w:szCs w:val="24"/>
        </w:rPr>
        <w:t>1.</w:t>
      </w:r>
      <w:r w:rsidRPr="0051305B">
        <w:rPr>
          <w:rFonts w:ascii="Arial Narrow" w:eastAsia="Times New Roman" w:hAnsi="Arial Narrow"/>
          <w:sz w:val="24"/>
          <w:szCs w:val="24"/>
        </w:rPr>
        <w:t xml:space="preserve"> </w:t>
      </w:r>
      <w:r w:rsidR="00AA79F1" w:rsidRPr="00AA79F1">
        <w:rPr>
          <w:rFonts w:ascii="Arial Narrow" w:eastAsia="Times New Roman" w:hAnsi="Arial Narrow"/>
          <w:b/>
          <w:sz w:val="24"/>
          <w:szCs w:val="24"/>
        </w:rPr>
        <w:t>(1)</w:t>
      </w:r>
      <w:r w:rsidR="00AA79F1">
        <w:rPr>
          <w:rFonts w:ascii="Arial Narrow" w:eastAsia="Times New Roman" w:hAnsi="Arial Narrow"/>
          <w:sz w:val="24"/>
          <w:szCs w:val="24"/>
        </w:rPr>
        <w:t xml:space="preserve"> Se aprobă </w:t>
      </w:r>
      <w:r w:rsidR="00AA79F1" w:rsidRPr="00D738A4">
        <w:rPr>
          <w:rFonts w:ascii="Arial Narrow" w:hAnsi="Arial Narrow"/>
          <w:b/>
          <w:sz w:val="24"/>
          <w:szCs w:val="24"/>
        </w:rPr>
        <w:t>Lista angajaților Autorității</w:t>
      </w:r>
      <w:r w:rsidR="00AA79F1" w:rsidRPr="00D738A4">
        <w:rPr>
          <w:rFonts w:ascii="Arial Narrow" w:hAnsi="Arial Narrow"/>
          <w:b/>
          <w:color w:val="000000"/>
          <w:sz w:val="24"/>
          <w:szCs w:val="24"/>
        </w:rPr>
        <w:t xml:space="preserve"> Naționale de Management al Calității în S</w:t>
      </w:r>
      <w:r w:rsidR="00AA79F1">
        <w:rPr>
          <w:rFonts w:ascii="Arial Narrow" w:hAnsi="Arial Narrow"/>
          <w:b/>
          <w:color w:val="000000"/>
          <w:sz w:val="24"/>
          <w:szCs w:val="24"/>
        </w:rPr>
        <w:t xml:space="preserve">ănătate </w:t>
      </w:r>
      <w:r w:rsidR="00AA79F1" w:rsidRPr="00D738A4">
        <w:rPr>
          <w:rFonts w:ascii="Arial Narrow" w:hAnsi="Arial Narrow"/>
          <w:b/>
          <w:color w:val="000000"/>
          <w:sz w:val="24"/>
          <w:szCs w:val="24"/>
        </w:rPr>
        <w:t>calificați pentru</w:t>
      </w:r>
      <w:r w:rsidR="00AA79F1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AA79F1" w:rsidRPr="00D738A4">
        <w:rPr>
          <w:rFonts w:ascii="Arial Narrow" w:hAnsi="Arial Narrow"/>
          <w:b/>
          <w:color w:val="000000"/>
          <w:sz w:val="24"/>
          <w:szCs w:val="24"/>
        </w:rPr>
        <w:t xml:space="preserve">desemnarea ca </w:t>
      </w:r>
      <w:r w:rsidR="00AA79F1" w:rsidRPr="00D738A4">
        <w:rPr>
          <w:rFonts w:ascii="Arial Narrow" w:hAnsi="Arial Narrow"/>
          <w:b/>
          <w:sz w:val="24"/>
          <w:szCs w:val="24"/>
        </w:rPr>
        <w:t>Presedinți ai Comisiilor de evaluare</w:t>
      </w:r>
      <w:r w:rsidR="00AA79F1">
        <w:rPr>
          <w:rFonts w:ascii="Arial Narrow" w:hAnsi="Arial Narrow"/>
          <w:b/>
          <w:sz w:val="24"/>
          <w:szCs w:val="24"/>
        </w:rPr>
        <w:t xml:space="preserve"> </w:t>
      </w:r>
      <w:r w:rsidR="00AA79F1" w:rsidRPr="00D738A4">
        <w:rPr>
          <w:rFonts w:ascii="Arial Narrow" w:hAnsi="Arial Narrow"/>
          <w:b/>
          <w:sz w:val="24"/>
          <w:szCs w:val="24"/>
        </w:rPr>
        <w:t>a spitalelor în vederea</w:t>
      </w:r>
      <w:r w:rsidR="00AA79F1">
        <w:rPr>
          <w:rFonts w:ascii="Arial Narrow" w:hAnsi="Arial Narrow"/>
          <w:b/>
          <w:sz w:val="24"/>
          <w:szCs w:val="24"/>
        </w:rPr>
        <w:t xml:space="preserve"> acreditării, </w:t>
      </w:r>
      <w:r w:rsidR="00AA79F1" w:rsidRPr="00AA79F1">
        <w:rPr>
          <w:rFonts w:ascii="Arial Narrow" w:hAnsi="Arial Narrow"/>
          <w:sz w:val="24"/>
          <w:szCs w:val="24"/>
        </w:rPr>
        <w:t>denumită în continuare</w:t>
      </w:r>
      <w:r w:rsidR="00AA79F1">
        <w:rPr>
          <w:rFonts w:ascii="Arial Narrow" w:hAnsi="Arial Narrow"/>
          <w:b/>
          <w:i/>
          <w:sz w:val="24"/>
          <w:szCs w:val="24"/>
        </w:rPr>
        <w:t xml:space="preserve"> Li</w:t>
      </w:r>
      <w:r w:rsidR="00AA79F1" w:rsidRPr="00AA79F1">
        <w:rPr>
          <w:rFonts w:ascii="Arial Narrow" w:hAnsi="Arial Narrow"/>
          <w:b/>
          <w:i/>
          <w:sz w:val="24"/>
          <w:szCs w:val="24"/>
        </w:rPr>
        <w:t>sta președinților CE</w:t>
      </w:r>
      <w:r w:rsidR="00AA79F1">
        <w:rPr>
          <w:rFonts w:ascii="Arial Narrow" w:hAnsi="Arial Narrow"/>
          <w:sz w:val="24"/>
          <w:szCs w:val="24"/>
        </w:rPr>
        <w:t>, valabilă de la data de</w:t>
      </w:r>
      <w:r w:rsidR="00E10339">
        <w:rPr>
          <w:rFonts w:ascii="Arial Narrow" w:hAnsi="Arial Narrow"/>
          <w:sz w:val="24"/>
          <w:szCs w:val="24"/>
        </w:rPr>
        <w:t xml:space="preserve"> 30.05.02016, conform Anexei, parte integrantă din </w:t>
      </w:r>
      <w:r w:rsidR="00AA79F1">
        <w:rPr>
          <w:rFonts w:ascii="Arial Narrow" w:hAnsi="Arial Narrow"/>
          <w:sz w:val="24"/>
          <w:szCs w:val="24"/>
        </w:rPr>
        <w:t>prezentul Ordin.</w:t>
      </w:r>
    </w:p>
    <w:p w:rsidR="00AA79F1" w:rsidRDefault="00AA79F1" w:rsidP="00E10339">
      <w:pPr>
        <w:tabs>
          <w:tab w:val="left" w:pos="993"/>
        </w:tabs>
        <w:spacing w:after="0"/>
        <w:ind w:firstLine="426"/>
        <w:jc w:val="both"/>
        <w:rPr>
          <w:rFonts w:ascii="Arial Narrow" w:hAnsi="Arial Narrow"/>
          <w:color w:val="000000"/>
          <w:sz w:val="24"/>
          <w:szCs w:val="24"/>
        </w:rPr>
      </w:pPr>
      <w:r w:rsidRPr="00AA79F1">
        <w:rPr>
          <w:rFonts w:ascii="Arial Narrow" w:hAnsi="Arial Narrow"/>
          <w:b/>
          <w:sz w:val="24"/>
          <w:szCs w:val="24"/>
        </w:rPr>
        <w:t>(2)</w:t>
      </w:r>
      <w:r>
        <w:rPr>
          <w:rFonts w:ascii="Arial Narrow" w:hAnsi="Arial Narrow"/>
          <w:sz w:val="24"/>
          <w:szCs w:val="24"/>
        </w:rPr>
        <w:t xml:space="preserve"> </w:t>
      </w:r>
      <w:r w:rsidRPr="00AA79F1">
        <w:rPr>
          <w:rFonts w:ascii="Arial Narrow" w:hAnsi="Arial Narrow"/>
          <w:b/>
          <w:sz w:val="24"/>
          <w:szCs w:val="24"/>
        </w:rPr>
        <w:t>Lista președinților CE</w:t>
      </w:r>
      <w:r>
        <w:rPr>
          <w:rFonts w:ascii="Arial Narrow" w:hAnsi="Arial Narrow"/>
          <w:sz w:val="24"/>
          <w:szCs w:val="24"/>
        </w:rPr>
        <w:t xml:space="preserve"> se modifică, ori de căte ori survin mișcări de personal în rândul</w:t>
      </w:r>
      <w:r w:rsidRPr="00D55BAE">
        <w:rPr>
          <w:rFonts w:ascii="Arial Narrow" w:hAnsi="Arial Narrow"/>
          <w:sz w:val="24"/>
          <w:szCs w:val="24"/>
        </w:rPr>
        <w:t xml:space="preserve"> angajaților Autorității</w:t>
      </w:r>
      <w:r w:rsidRPr="00D55BAE">
        <w:rPr>
          <w:rFonts w:ascii="Arial Narrow" w:hAnsi="Arial Narrow"/>
          <w:color w:val="000000"/>
          <w:sz w:val="24"/>
          <w:szCs w:val="24"/>
        </w:rPr>
        <w:t xml:space="preserve"> Naționale de Management al Calității în Sănătate calificați pentru desemnarea ca </w:t>
      </w:r>
      <w:r w:rsidRPr="00D55BAE">
        <w:rPr>
          <w:rFonts w:ascii="Arial Narrow" w:hAnsi="Arial Narrow"/>
          <w:sz w:val="24"/>
          <w:szCs w:val="24"/>
        </w:rPr>
        <w:t>Presedinți ai Comisiilor de evaluare a spitalelor în vederea acreditării</w:t>
      </w:r>
      <w:r>
        <w:rPr>
          <w:rFonts w:ascii="Arial Narrow" w:hAnsi="Arial Narrow"/>
          <w:sz w:val="24"/>
          <w:szCs w:val="24"/>
        </w:rPr>
        <w:t xml:space="preserve">, prin referat al Directorului general-adjunct, aprobat de către președintele </w:t>
      </w:r>
      <w:r w:rsidRPr="00D55BAE">
        <w:rPr>
          <w:rFonts w:ascii="Arial Narrow" w:hAnsi="Arial Narrow"/>
          <w:sz w:val="24"/>
          <w:szCs w:val="24"/>
        </w:rPr>
        <w:t>Autorității</w:t>
      </w:r>
      <w:r w:rsidRPr="00D55BAE">
        <w:rPr>
          <w:rFonts w:ascii="Arial Narrow" w:hAnsi="Arial Narrow"/>
          <w:color w:val="000000"/>
          <w:sz w:val="24"/>
          <w:szCs w:val="24"/>
        </w:rPr>
        <w:t xml:space="preserve"> Naționale de Management al Calității în Sănătate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:rsidR="00C43B33" w:rsidRPr="00C43B33" w:rsidRDefault="00C43B33" w:rsidP="00E10339">
      <w:pPr>
        <w:tabs>
          <w:tab w:val="left" w:pos="993"/>
        </w:tabs>
        <w:spacing w:after="0"/>
        <w:ind w:firstLine="426"/>
        <w:jc w:val="both"/>
        <w:rPr>
          <w:rFonts w:ascii="Arial Narrow" w:hAnsi="Arial Narrow"/>
          <w:color w:val="000000"/>
          <w:sz w:val="24"/>
          <w:szCs w:val="24"/>
        </w:rPr>
      </w:pPr>
    </w:p>
    <w:p w:rsidR="00E10339" w:rsidRDefault="00BC4EAB" w:rsidP="00E10339">
      <w:pPr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43B33">
        <w:rPr>
          <w:rFonts w:ascii="Arial Narrow" w:eastAsia="Times New Roman" w:hAnsi="Arial Narrow"/>
          <w:b/>
          <w:sz w:val="24"/>
          <w:szCs w:val="24"/>
        </w:rPr>
        <w:t>Art.</w:t>
      </w:r>
      <w:r w:rsidR="00D738A4" w:rsidRPr="00C43B33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Pr="00C43B33">
        <w:rPr>
          <w:rFonts w:ascii="Arial Narrow" w:eastAsia="Times New Roman" w:hAnsi="Arial Narrow"/>
          <w:b/>
          <w:sz w:val="24"/>
          <w:szCs w:val="24"/>
        </w:rPr>
        <w:t>2</w:t>
      </w:r>
      <w:r w:rsidR="003A10F0" w:rsidRPr="00C43B33">
        <w:rPr>
          <w:rFonts w:ascii="Arial Narrow" w:eastAsia="Times New Roman" w:hAnsi="Arial Narrow"/>
          <w:b/>
          <w:sz w:val="24"/>
          <w:szCs w:val="24"/>
        </w:rPr>
        <w:t>.</w:t>
      </w:r>
      <w:r w:rsidR="00E92A02" w:rsidRPr="00C43B33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E10339" w:rsidRPr="00E10339">
        <w:rPr>
          <w:rFonts w:ascii="Arial Narrow" w:eastAsia="Times New Roman" w:hAnsi="Arial Narrow"/>
          <w:sz w:val="24"/>
          <w:szCs w:val="24"/>
        </w:rPr>
        <w:t>Începând cu data</w:t>
      </w:r>
      <w:r w:rsidR="00E10339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E10339">
        <w:rPr>
          <w:rFonts w:ascii="Arial Narrow" w:eastAsia="Times New Roman" w:hAnsi="Arial Narrow"/>
          <w:sz w:val="24"/>
          <w:szCs w:val="24"/>
        </w:rPr>
        <w:t xml:space="preserve">prezentului Ordin se abrogă: </w:t>
      </w:r>
    </w:p>
    <w:p w:rsidR="00E10339" w:rsidRPr="00E10339" w:rsidRDefault="00E10339" w:rsidP="00E10339">
      <w:pPr>
        <w:pStyle w:val="ListParagraph"/>
        <w:numPr>
          <w:ilvl w:val="0"/>
          <w:numId w:val="9"/>
        </w:numPr>
        <w:spacing w:line="276" w:lineRule="auto"/>
        <w:ind w:left="993" w:hanging="285"/>
        <w:jc w:val="both"/>
        <w:rPr>
          <w:rFonts w:ascii="Arial Narrow" w:hAnsi="Arial Narrow"/>
          <w:sz w:val="24"/>
          <w:szCs w:val="24"/>
        </w:rPr>
      </w:pPr>
      <w:r w:rsidRPr="00E10339">
        <w:rPr>
          <w:rFonts w:ascii="Arial Narrow" w:hAnsi="Arial Narrow"/>
          <w:b/>
          <w:sz w:val="24"/>
          <w:szCs w:val="24"/>
        </w:rPr>
        <w:t xml:space="preserve">Anexa 2 la </w:t>
      </w:r>
      <w:r w:rsidRPr="00E10339">
        <w:rPr>
          <w:rFonts w:ascii="Arial Narrow" w:hAnsi="Arial Narrow"/>
          <w:b/>
          <w:sz w:val="24"/>
          <w:szCs w:val="24"/>
          <w:u w:val="single"/>
        </w:rPr>
        <w:t>Ordinul Preşedintelui CoNAS nr. 95/2015</w:t>
      </w:r>
      <w:r w:rsidRPr="00E10339">
        <w:rPr>
          <w:rFonts w:ascii="Arial Narrow" w:hAnsi="Arial Narrow"/>
          <w:sz w:val="24"/>
          <w:szCs w:val="24"/>
        </w:rPr>
        <w:t xml:space="preserve"> </w:t>
      </w:r>
      <w:r w:rsidRPr="00E10339">
        <w:rPr>
          <w:rFonts w:ascii="Arial Narrow" w:hAnsi="Arial Narrow"/>
          <w:sz w:val="24"/>
          <w:szCs w:val="24"/>
          <w:u w:val="single"/>
        </w:rPr>
        <w:t>de aprobare a criteriilor de repartizare prioritară a evaluatorilor coordonatori în componența unor Comisii de evaluare, precum și de participare fizică obligatorie a președinților de Comisie, angajați ai Comisiei Naționale de Acreditare a Spitalelor, la vizita de evaluare a unor unității sanitare cu paturi</w:t>
      </w:r>
      <w:r>
        <w:rPr>
          <w:rFonts w:ascii="Arial Narrow" w:hAnsi="Arial Narrow"/>
          <w:sz w:val="24"/>
          <w:szCs w:val="24"/>
        </w:rPr>
        <w:t>;</w:t>
      </w:r>
    </w:p>
    <w:p w:rsidR="00E10339" w:rsidRPr="00E10339" w:rsidRDefault="00C43B33" w:rsidP="00E10339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993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E10339">
        <w:rPr>
          <w:rFonts w:ascii="Arial Narrow" w:hAnsi="Arial Narrow"/>
          <w:b/>
          <w:sz w:val="24"/>
          <w:szCs w:val="24"/>
        </w:rPr>
        <w:t xml:space="preserve">Art. 2 </w:t>
      </w:r>
      <w:r w:rsidR="00E10339" w:rsidRPr="00E10339">
        <w:rPr>
          <w:rFonts w:ascii="Arial Narrow" w:hAnsi="Arial Narrow"/>
          <w:b/>
          <w:sz w:val="24"/>
          <w:szCs w:val="24"/>
        </w:rPr>
        <w:t xml:space="preserve">al </w:t>
      </w:r>
      <w:r w:rsidR="00E10339" w:rsidRPr="00E10339">
        <w:rPr>
          <w:rFonts w:ascii="Arial Narrow" w:hAnsi="Arial Narrow"/>
          <w:b/>
          <w:sz w:val="24"/>
          <w:szCs w:val="24"/>
          <w:u w:val="single"/>
        </w:rPr>
        <w:t>Ordinului Preşedintelui ANMCS nr. 136/2015</w:t>
      </w:r>
      <w:r w:rsidR="00E10339" w:rsidRPr="00E10339">
        <w:rPr>
          <w:rFonts w:ascii="Arial Narrow" w:hAnsi="Arial Narrow"/>
          <w:i/>
          <w:sz w:val="24"/>
          <w:szCs w:val="24"/>
          <w:u w:val="single"/>
        </w:rPr>
        <w:t xml:space="preserve"> </w:t>
      </w:r>
      <w:r w:rsidR="00E10339" w:rsidRPr="00E10339">
        <w:rPr>
          <w:rFonts w:ascii="Arial Narrow" w:hAnsi="Arial Narrow"/>
          <w:sz w:val="24"/>
          <w:szCs w:val="24"/>
          <w:u w:val="single"/>
        </w:rPr>
        <w:t>pentru aprobarea Procedurii operaţionale privind repartizarea aleatorie, în componența Comisiilor de Evaluare a spitalelor, a evaluatorilor incluși în Registrul evaluatorilor de servicii de sănătate specializaţi pentru evaluarea spitalelor al A.N.M.C.S. precum și desemnarea președinților acestor comisii</w:t>
      </w:r>
      <w:r w:rsidR="00E10339" w:rsidRPr="00E10339">
        <w:rPr>
          <w:rFonts w:ascii="Arial Narrow" w:hAnsi="Arial Narrow"/>
          <w:sz w:val="24"/>
          <w:szCs w:val="24"/>
        </w:rPr>
        <w:t>.</w:t>
      </w:r>
    </w:p>
    <w:p w:rsidR="00E10339" w:rsidRDefault="00E10339" w:rsidP="00E10339">
      <w:pPr>
        <w:tabs>
          <w:tab w:val="left" w:pos="709"/>
        </w:tabs>
        <w:jc w:val="both"/>
        <w:rPr>
          <w:rFonts w:ascii="Arial Narrow" w:hAnsi="Arial Narrow"/>
          <w:sz w:val="24"/>
          <w:szCs w:val="24"/>
          <w:u w:val="single"/>
        </w:rPr>
      </w:pPr>
    </w:p>
    <w:p w:rsidR="00E10339" w:rsidRDefault="00E10339" w:rsidP="00E10339">
      <w:pPr>
        <w:tabs>
          <w:tab w:val="left" w:pos="709"/>
        </w:tabs>
        <w:jc w:val="both"/>
        <w:rPr>
          <w:rFonts w:ascii="Arial Narrow" w:hAnsi="Arial Narrow"/>
          <w:sz w:val="24"/>
          <w:szCs w:val="24"/>
          <w:u w:val="single"/>
        </w:rPr>
      </w:pPr>
    </w:p>
    <w:p w:rsidR="00E10339" w:rsidRDefault="00E10339" w:rsidP="00E10339">
      <w:pPr>
        <w:tabs>
          <w:tab w:val="left" w:pos="709"/>
        </w:tabs>
        <w:jc w:val="both"/>
        <w:rPr>
          <w:rFonts w:ascii="Arial Narrow" w:hAnsi="Arial Narrow"/>
          <w:sz w:val="24"/>
          <w:szCs w:val="24"/>
        </w:rPr>
      </w:pPr>
      <w:r w:rsidRPr="00E10339">
        <w:rPr>
          <w:rFonts w:ascii="Arial Narrow" w:hAnsi="Arial Narrow"/>
          <w:b/>
          <w:sz w:val="24"/>
          <w:szCs w:val="24"/>
        </w:rPr>
        <w:t>Art. 3</w:t>
      </w:r>
      <w:r>
        <w:rPr>
          <w:rFonts w:ascii="Arial Narrow" w:hAnsi="Arial Narrow"/>
          <w:b/>
          <w:sz w:val="24"/>
          <w:szCs w:val="24"/>
        </w:rPr>
        <w:t>.</w:t>
      </w:r>
      <w:r w:rsidR="00A22E3D">
        <w:rPr>
          <w:rFonts w:ascii="Arial Narrow" w:hAnsi="Arial Narrow"/>
          <w:b/>
          <w:sz w:val="24"/>
          <w:szCs w:val="24"/>
        </w:rPr>
        <w:t xml:space="preserve"> </w:t>
      </w:r>
      <w:r w:rsidR="00A22E3D" w:rsidRPr="00A22E3D">
        <w:rPr>
          <w:rFonts w:ascii="Arial Narrow" w:hAnsi="Arial Narrow"/>
          <w:sz w:val="24"/>
          <w:szCs w:val="24"/>
        </w:rPr>
        <w:t>Structurile</w:t>
      </w:r>
      <w:r w:rsidR="00A22E3D">
        <w:rPr>
          <w:rFonts w:ascii="Arial Narrow" w:hAnsi="Arial Narrow"/>
          <w:b/>
          <w:sz w:val="24"/>
          <w:szCs w:val="24"/>
        </w:rPr>
        <w:t xml:space="preserve"> </w:t>
      </w:r>
      <w:r w:rsidR="00A22E3D" w:rsidRPr="00A22E3D">
        <w:rPr>
          <w:rFonts w:ascii="Arial Narrow" w:hAnsi="Arial Narrow"/>
          <w:sz w:val="24"/>
          <w:szCs w:val="24"/>
        </w:rPr>
        <w:t>din</w:t>
      </w:r>
      <w:r w:rsidR="00A22E3D">
        <w:rPr>
          <w:rFonts w:ascii="Arial Narrow" w:hAnsi="Arial Narrow"/>
          <w:sz w:val="24"/>
          <w:szCs w:val="24"/>
        </w:rPr>
        <w:t xml:space="preserve"> cadrul Direcției Generale de Management al Calității în Sănătate vor duce la îndeplinire prevederile prezentului Ordin, care se publică pe pagina de internet a instituției, </w:t>
      </w:r>
      <w:hyperlink r:id="rId7" w:history="1">
        <w:r w:rsidR="00A22E3D" w:rsidRPr="00F80C47">
          <w:rPr>
            <w:rStyle w:val="Hyperlink"/>
            <w:rFonts w:ascii="Arial Narrow" w:hAnsi="Arial Narrow"/>
            <w:sz w:val="24"/>
            <w:szCs w:val="24"/>
          </w:rPr>
          <w:t>www.anmcs.gov.ro</w:t>
        </w:r>
      </w:hyperlink>
      <w:r w:rsidR="00A22E3D">
        <w:rPr>
          <w:rFonts w:ascii="Arial Narrow" w:hAnsi="Arial Narrow"/>
          <w:sz w:val="24"/>
          <w:szCs w:val="24"/>
        </w:rPr>
        <w:t xml:space="preserve">. </w:t>
      </w:r>
    </w:p>
    <w:p w:rsidR="00A22E3D" w:rsidRPr="00E10339" w:rsidRDefault="00A22E3D" w:rsidP="00E10339">
      <w:pPr>
        <w:tabs>
          <w:tab w:val="left" w:pos="709"/>
        </w:tabs>
        <w:jc w:val="both"/>
        <w:rPr>
          <w:rFonts w:ascii="Arial Narrow" w:hAnsi="Arial Narrow"/>
          <w:b/>
          <w:sz w:val="24"/>
          <w:szCs w:val="24"/>
        </w:rPr>
      </w:pPr>
    </w:p>
    <w:p w:rsidR="00262A83" w:rsidRDefault="00262A83" w:rsidP="00D21BD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5793D">
        <w:rPr>
          <w:rFonts w:ascii="Arial Narrow" w:hAnsi="Arial Narrow"/>
          <w:b/>
          <w:sz w:val="28"/>
          <w:szCs w:val="28"/>
        </w:rPr>
        <w:t>Preşedintele Autorității Naționale de Management al Calității în Sănătate</w:t>
      </w:r>
    </w:p>
    <w:p w:rsidR="00E10339" w:rsidRPr="0075793D" w:rsidRDefault="00E10339" w:rsidP="00A22E3D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262A83" w:rsidRPr="0075793D" w:rsidRDefault="00262A83" w:rsidP="00D21BDD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5793D">
        <w:rPr>
          <w:rFonts w:ascii="Arial Narrow" w:hAnsi="Arial Narrow"/>
          <w:b/>
          <w:sz w:val="28"/>
          <w:szCs w:val="28"/>
        </w:rPr>
        <w:t>Secretar de Stat</w:t>
      </w:r>
    </w:p>
    <w:p w:rsidR="00C43B33" w:rsidRDefault="00C43B33" w:rsidP="00D21BDD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:rsidR="00C43B33" w:rsidRPr="0075793D" w:rsidRDefault="00C43B33" w:rsidP="00D21BDD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:rsidR="0012726B" w:rsidRDefault="00EE4858" w:rsidP="0012726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Vasile CEPOI</w:t>
      </w: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C43B33" w:rsidRDefault="00C43B33" w:rsidP="0012726B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C43B33" w:rsidSect="00127477">
      <w:footerReference w:type="default" r:id="rId8"/>
      <w:headerReference w:type="first" r:id="rId9"/>
      <w:footerReference w:type="first" r:id="rId10"/>
      <w:pgSz w:w="11906" w:h="16838" w:code="9"/>
      <w:pgMar w:top="284" w:right="1134" w:bottom="227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39" w:rsidRDefault="00266A39" w:rsidP="00292DC9">
      <w:pPr>
        <w:spacing w:after="0" w:line="240" w:lineRule="auto"/>
      </w:pPr>
      <w:r>
        <w:separator/>
      </w:r>
    </w:p>
  </w:endnote>
  <w:endnote w:type="continuationSeparator" w:id="0">
    <w:p w:rsidR="00266A39" w:rsidRDefault="00266A39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26" w:rsidRPr="0051305B" w:rsidRDefault="00A22E3D" w:rsidP="00EE4858">
    <w:pPr>
      <w:pStyle w:val="Footer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i/>
        <w:sz w:val="24"/>
        <w:szCs w:val="24"/>
      </w:rPr>
      <w:t>3 ex. (2+1</w:t>
    </w:r>
    <w:r w:rsidR="00127477">
      <w:rPr>
        <w:rFonts w:ascii="Arial Narrow" w:hAnsi="Arial Narrow"/>
        <w:b/>
        <w:i/>
        <w:sz w:val="24"/>
        <w:szCs w:val="24"/>
      </w:rPr>
      <w:t>) în original</w:t>
    </w:r>
    <w:r w:rsidR="00EE4858" w:rsidRPr="00AB0D2F">
      <w:rPr>
        <w:rFonts w:ascii="Arial Narrow" w:hAnsi="Arial Narrow"/>
        <w:b/>
        <w:i/>
        <w:sz w:val="24"/>
        <w:szCs w:val="24"/>
      </w:rPr>
      <w:tab/>
    </w:r>
    <w:r w:rsidR="00EE4858">
      <w:rPr>
        <w:rFonts w:ascii="Arial Narrow" w:hAnsi="Arial Narrow"/>
        <w:b/>
        <w:i/>
        <w:sz w:val="24"/>
        <w:szCs w:val="24"/>
      </w:rPr>
      <w:tab/>
    </w:r>
    <w:r w:rsidR="006A1B26" w:rsidRPr="0051305B">
      <w:rPr>
        <w:rFonts w:ascii="Arial Narrow" w:hAnsi="Arial Narrow"/>
        <w:sz w:val="18"/>
        <w:szCs w:val="18"/>
      </w:rPr>
      <w:t xml:space="preserve">Pag. </w:t>
    </w:r>
    <w:r w:rsidR="00BC34CC" w:rsidRPr="0051305B">
      <w:rPr>
        <w:rFonts w:ascii="Arial Narrow" w:hAnsi="Arial Narrow"/>
        <w:sz w:val="18"/>
        <w:szCs w:val="18"/>
      </w:rPr>
      <w:fldChar w:fldCharType="begin"/>
    </w:r>
    <w:r w:rsidR="006A1B26" w:rsidRPr="0051305B">
      <w:rPr>
        <w:rFonts w:ascii="Arial Narrow" w:hAnsi="Arial Narrow"/>
        <w:sz w:val="18"/>
        <w:szCs w:val="18"/>
      </w:rPr>
      <w:instrText xml:space="preserve"> PAGE </w:instrText>
    </w:r>
    <w:r w:rsidR="00BC34CC" w:rsidRPr="0051305B">
      <w:rPr>
        <w:rFonts w:ascii="Arial Narrow" w:hAnsi="Arial Narrow"/>
        <w:sz w:val="18"/>
        <w:szCs w:val="18"/>
      </w:rPr>
      <w:fldChar w:fldCharType="separate"/>
    </w:r>
    <w:r w:rsidR="00135E65">
      <w:rPr>
        <w:rFonts w:ascii="Arial Narrow" w:hAnsi="Arial Narrow"/>
        <w:noProof/>
        <w:sz w:val="18"/>
        <w:szCs w:val="18"/>
      </w:rPr>
      <w:t>2</w:t>
    </w:r>
    <w:r w:rsidR="00BC34CC" w:rsidRPr="0051305B">
      <w:rPr>
        <w:rFonts w:ascii="Arial Narrow" w:hAnsi="Arial Narrow"/>
        <w:sz w:val="18"/>
        <w:szCs w:val="18"/>
      </w:rPr>
      <w:fldChar w:fldCharType="end"/>
    </w:r>
    <w:r w:rsidR="006A1B26" w:rsidRPr="0051305B">
      <w:rPr>
        <w:rFonts w:ascii="Arial Narrow" w:hAnsi="Arial Narrow"/>
        <w:sz w:val="18"/>
        <w:szCs w:val="18"/>
      </w:rPr>
      <w:t xml:space="preserve"> din </w:t>
    </w:r>
    <w:r w:rsidR="00BC34CC" w:rsidRPr="0051305B">
      <w:rPr>
        <w:rFonts w:ascii="Arial Narrow" w:hAnsi="Arial Narrow"/>
        <w:sz w:val="18"/>
        <w:szCs w:val="18"/>
      </w:rPr>
      <w:fldChar w:fldCharType="begin"/>
    </w:r>
    <w:r w:rsidR="006A1B26" w:rsidRPr="0051305B">
      <w:rPr>
        <w:rFonts w:ascii="Arial Narrow" w:hAnsi="Arial Narrow"/>
        <w:sz w:val="18"/>
        <w:szCs w:val="18"/>
      </w:rPr>
      <w:instrText xml:space="preserve"> NUMPAGES  </w:instrText>
    </w:r>
    <w:r w:rsidR="00BC34CC" w:rsidRPr="0051305B">
      <w:rPr>
        <w:rFonts w:ascii="Arial Narrow" w:hAnsi="Arial Narrow"/>
        <w:sz w:val="18"/>
        <w:szCs w:val="18"/>
      </w:rPr>
      <w:fldChar w:fldCharType="separate"/>
    </w:r>
    <w:r w:rsidR="00135E65">
      <w:rPr>
        <w:rFonts w:ascii="Arial Narrow" w:hAnsi="Arial Narrow"/>
        <w:noProof/>
        <w:sz w:val="18"/>
        <w:szCs w:val="18"/>
      </w:rPr>
      <w:t>2</w:t>
    </w:r>
    <w:r w:rsidR="00BC34CC" w:rsidRPr="0051305B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26" w:rsidRPr="006A1B26" w:rsidRDefault="006A1B26">
    <w:pPr>
      <w:pStyle w:val="Footer"/>
      <w:jc w:val="right"/>
      <w:rPr>
        <w:rFonts w:ascii="Arial Narrow" w:hAnsi="Arial Narrow"/>
        <w:sz w:val="20"/>
        <w:szCs w:val="20"/>
      </w:rPr>
    </w:pPr>
    <w:r w:rsidRPr="006A1B26">
      <w:rPr>
        <w:rFonts w:ascii="Arial Narrow" w:hAnsi="Arial Narrow"/>
        <w:sz w:val="20"/>
        <w:szCs w:val="20"/>
      </w:rPr>
      <w:t xml:space="preserve">Pag. </w:t>
    </w:r>
    <w:r w:rsidR="00BC34CC" w:rsidRPr="006A1B26">
      <w:rPr>
        <w:rFonts w:ascii="Arial Narrow" w:hAnsi="Arial Narrow"/>
        <w:sz w:val="20"/>
        <w:szCs w:val="20"/>
      </w:rPr>
      <w:fldChar w:fldCharType="begin"/>
    </w:r>
    <w:r w:rsidRPr="006A1B26">
      <w:rPr>
        <w:rFonts w:ascii="Arial Narrow" w:hAnsi="Arial Narrow"/>
        <w:sz w:val="20"/>
        <w:szCs w:val="20"/>
      </w:rPr>
      <w:instrText xml:space="preserve"> PAGE </w:instrText>
    </w:r>
    <w:r w:rsidR="00BC34CC" w:rsidRPr="006A1B26">
      <w:rPr>
        <w:rFonts w:ascii="Arial Narrow" w:hAnsi="Arial Narrow"/>
        <w:sz w:val="20"/>
        <w:szCs w:val="20"/>
      </w:rPr>
      <w:fldChar w:fldCharType="separate"/>
    </w:r>
    <w:r w:rsidR="00135E65">
      <w:rPr>
        <w:rFonts w:ascii="Arial Narrow" w:hAnsi="Arial Narrow"/>
        <w:noProof/>
        <w:sz w:val="20"/>
        <w:szCs w:val="20"/>
      </w:rPr>
      <w:t>1</w:t>
    </w:r>
    <w:r w:rsidR="00BC34CC" w:rsidRPr="006A1B26">
      <w:rPr>
        <w:rFonts w:ascii="Arial Narrow" w:hAnsi="Arial Narrow"/>
        <w:sz w:val="20"/>
        <w:szCs w:val="20"/>
      </w:rPr>
      <w:fldChar w:fldCharType="end"/>
    </w:r>
    <w:r w:rsidRPr="006A1B26">
      <w:rPr>
        <w:rFonts w:ascii="Arial Narrow" w:hAnsi="Arial Narrow"/>
        <w:sz w:val="20"/>
        <w:szCs w:val="20"/>
      </w:rPr>
      <w:t xml:space="preserve"> din </w:t>
    </w:r>
    <w:r w:rsidR="00BC34CC" w:rsidRPr="006A1B26">
      <w:rPr>
        <w:rFonts w:ascii="Arial Narrow" w:hAnsi="Arial Narrow"/>
        <w:sz w:val="20"/>
        <w:szCs w:val="20"/>
      </w:rPr>
      <w:fldChar w:fldCharType="begin"/>
    </w:r>
    <w:r w:rsidRPr="006A1B26">
      <w:rPr>
        <w:rFonts w:ascii="Arial Narrow" w:hAnsi="Arial Narrow"/>
        <w:sz w:val="20"/>
        <w:szCs w:val="20"/>
      </w:rPr>
      <w:instrText xml:space="preserve"> NUMPAGES  </w:instrText>
    </w:r>
    <w:r w:rsidR="00BC34CC" w:rsidRPr="006A1B26">
      <w:rPr>
        <w:rFonts w:ascii="Arial Narrow" w:hAnsi="Arial Narrow"/>
        <w:sz w:val="20"/>
        <w:szCs w:val="20"/>
      </w:rPr>
      <w:fldChar w:fldCharType="separate"/>
    </w:r>
    <w:r w:rsidR="00135E65">
      <w:rPr>
        <w:rFonts w:ascii="Arial Narrow" w:hAnsi="Arial Narrow"/>
        <w:noProof/>
        <w:sz w:val="20"/>
        <w:szCs w:val="20"/>
      </w:rPr>
      <w:t>2</w:t>
    </w:r>
    <w:r w:rsidR="00BC34CC" w:rsidRPr="006A1B26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39" w:rsidRDefault="00266A39" w:rsidP="00292DC9">
      <w:pPr>
        <w:spacing w:after="0" w:line="240" w:lineRule="auto"/>
      </w:pPr>
      <w:r>
        <w:separator/>
      </w:r>
    </w:p>
  </w:footnote>
  <w:footnote w:type="continuationSeparator" w:id="0">
    <w:p w:rsidR="00266A39" w:rsidRDefault="00266A39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26" w:rsidRDefault="0010416E" w:rsidP="006A1B26">
    <w:pPr>
      <w:pStyle w:val="Header"/>
      <w:jc w:val="center"/>
      <w:rPr>
        <w:noProof/>
        <w:lang w:eastAsia="ro-RO"/>
      </w:rPr>
    </w:pPr>
    <w:r>
      <w:rPr>
        <w:noProof/>
        <w:lang w:eastAsia="ro-RO"/>
      </w:rPr>
      <w:drawing>
        <wp:inline distT="0" distB="0" distL="0" distR="0">
          <wp:extent cx="5555615" cy="1207770"/>
          <wp:effectExtent l="19050" t="0" r="6985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1B26" w:rsidRDefault="006A1B26" w:rsidP="006A1B2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6E4D"/>
    <w:multiLevelType w:val="hybridMultilevel"/>
    <w:tmpl w:val="FE80FF86"/>
    <w:lvl w:ilvl="0" w:tplc="5BB833B6">
      <w:start w:val="1"/>
      <w:numFmt w:val="lowerLetter"/>
      <w:lvlText w:val="%1)"/>
      <w:lvlJc w:val="left"/>
      <w:pPr>
        <w:ind w:left="1068" w:hanging="360"/>
      </w:pPr>
      <w:rPr>
        <w:rFonts w:ascii="Arial Narrow" w:eastAsia="Calibri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317142"/>
    <w:multiLevelType w:val="hybridMultilevel"/>
    <w:tmpl w:val="75500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3BC3"/>
    <w:multiLevelType w:val="hybridMultilevel"/>
    <w:tmpl w:val="551A4A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D741B"/>
    <w:multiLevelType w:val="hybridMultilevel"/>
    <w:tmpl w:val="FCBC7382"/>
    <w:lvl w:ilvl="0" w:tplc="040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>
    <w:nsid w:val="5E5243F6"/>
    <w:multiLevelType w:val="hybridMultilevel"/>
    <w:tmpl w:val="EB54B4BE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60BC4CC6"/>
    <w:multiLevelType w:val="hybridMultilevel"/>
    <w:tmpl w:val="BFB297F6"/>
    <w:lvl w:ilvl="0" w:tplc="C5C0CA1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F3335"/>
    <w:multiLevelType w:val="hybridMultilevel"/>
    <w:tmpl w:val="5778EC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54A00"/>
    <w:multiLevelType w:val="hybridMultilevel"/>
    <w:tmpl w:val="4404A2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6308"/>
    <w:multiLevelType w:val="hybridMultilevel"/>
    <w:tmpl w:val="C35E9B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563EA"/>
    <w:rsid w:val="00087CB9"/>
    <w:rsid w:val="000A767B"/>
    <w:rsid w:val="0010416E"/>
    <w:rsid w:val="00124A45"/>
    <w:rsid w:val="0012726B"/>
    <w:rsid w:val="00127477"/>
    <w:rsid w:val="00135E65"/>
    <w:rsid w:val="001974E4"/>
    <w:rsid w:val="001A3FF9"/>
    <w:rsid w:val="001A7D2D"/>
    <w:rsid w:val="001B4128"/>
    <w:rsid w:val="001F0FD6"/>
    <w:rsid w:val="002038C2"/>
    <w:rsid w:val="00221E29"/>
    <w:rsid w:val="002244FF"/>
    <w:rsid w:val="00234640"/>
    <w:rsid w:val="00237EE8"/>
    <w:rsid w:val="00262A83"/>
    <w:rsid w:val="00266A39"/>
    <w:rsid w:val="00292DC9"/>
    <w:rsid w:val="002B3186"/>
    <w:rsid w:val="002E02CE"/>
    <w:rsid w:val="003074B5"/>
    <w:rsid w:val="003A10F0"/>
    <w:rsid w:val="003F3537"/>
    <w:rsid w:val="00401A2B"/>
    <w:rsid w:val="00421449"/>
    <w:rsid w:val="0044068A"/>
    <w:rsid w:val="00444CC0"/>
    <w:rsid w:val="00476907"/>
    <w:rsid w:val="00484B16"/>
    <w:rsid w:val="00492FDC"/>
    <w:rsid w:val="004A6C35"/>
    <w:rsid w:val="004A6FBC"/>
    <w:rsid w:val="004B033A"/>
    <w:rsid w:val="004B0559"/>
    <w:rsid w:val="00503FD2"/>
    <w:rsid w:val="0051305B"/>
    <w:rsid w:val="00527C41"/>
    <w:rsid w:val="00532C92"/>
    <w:rsid w:val="00547D62"/>
    <w:rsid w:val="0057349D"/>
    <w:rsid w:val="005B1A06"/>
    <w:rsid w:val="005D3038"/>
    <w:rsid w:val="005E0DBD"/>
    <w:rsid w:val="005E39BF"/>
    <w:rsid w:val="0061532C"/>
    <w:rsid w:val="00637DA2"/>
    <w:rsid w:val="00642C84"/>
    <w:rsid w:val="00681744"/>
    <w:rsid w:val="00694380"/>
    <w:rsid w:val="0069568D"/>
    <w:rsid w:val="006A1B26"/>
    <w:rsid w:val="00730794"/>
    <w:rsid w:val="00743E97"/>
    <w:rsid w:val="00744FCB"/>
    <w:rsid w:val="00752884"/>
    <w:rsid w:val="0076083C"/>
    <w:rsid w:val="00766C97"/>
    <w:rsid w:val="007870C2"/>
    <w:rsid w:val="007870CB"/>
    <w:rsid w:val="007A1627"/>
    <w:rsid w:val="007A57D6"/>
    <w:rsid w:val="007C6D51"/>
    <w:rsid w:val="007D59CE"/>
    <w:rsid w:val="007E41B4"/>
    <w:rsid w:val="00823996"/>
    <w:rsid w:val="008414B1"/>
    <w:rsid w:val="008C14B9"/>
    <w:rsid w:val="008C5C93"/>
    <w:rsid w:val="008D1609"/>
    <w:rsid w:val="00946C50"/>
    <w:rsid w:val="00946D0D"/>
    <w:rsid w:val="00947937"/>
    <w:rsid w:val="009A58EF"/>
    <w:rsid w:val="009C5F21"/>
    <w:rsid w:val="009D1593"/>
    <w:rsid w:val="00A22E3D"/>
    <w:rsid w:val="00AA79F1"/>
    <w:rsid w:val="00AB0D2F"/>
    <w:rsid w:val="00B66D94"/>
    <w:rsid w:val="00B8461D"/>
    <w:rsid w:val="00B93BD7"/>
    <w:rsid w:val="00BC34CC"/>
    <w:rsid w:val="00BC4EAB"/>
    <w:rsid w:val="00C43B33"/>
    <w:rsid w:val="00CA5C68"/>
    <w:rsid w:val="00CA7F88"/>
    <w:rsid w:val="00CE78D2"/>
    <w:rsid w:val="00CF6021"/>
    <w:rsid w:val="00D00171"/>
    <w:rsid w:val="00D06F27"/>
    <w:rsid w:val="00D21BDD"/>
    <w:rsid w:val="00D36F4D"/>
    <w:rsid w:val="00D55BAE"/>
    <w:rsid w:val="00D71211"/>
    <w:rsid w:val="00D738A4"/>
    <w:rsid w:val="00D92F37"/>
    <w:rsid w:val="00DA2684"/>
    <w:rsid w:val="00DA7EB0"/>
    <w:rsid w:val="00DB5C6D"/>
    <w:rsid w:val="00DC7716"/>
    <w:rsid w:val="00DC787C"/>
    <w:rsid w:val="00DE37DD"/>
    <w:rsid w:val="00DF0C34"/>
    <w:rsid w:val="00E03B81"/>
    <w:rsid w:val="00E10339"/>
    <w:rsid w:val="00E35D27"/>
    <w:rsid w:val="00E44BF1"/>
    <w:rsid w:val="00E53FC3"/>
    <w:rsid w:val="00E83914"/>
    <w:rsid w:val="00E8639D"/>
    <w:rsid w:val="00E92A02"/>
    <w:rsid w:val="00EC0322"/>
    <w:rsid w:val="00EE35F0"/>
    <w:rsid w:val="00EE4858"/>
    <w:rsid w:val="00F01002"/>
    <w:rsid w:val="00F20C23"/>
    <w:rsid w:val="00F317AD"/>
    <w:rsid w:val="00F405EB"/>
    <w:rsid w:val="00F4266E"/>
    <w:rsid w:val="00F65154"/>
    <w:rsid w:val="00F95720"/>
    <w:rsid w:val="00F97F85"/>
    <w:rsid w:val="00FC36AD"/>
    <w:rsid w:val="00FD1351"/>
    <w:rsid w:val="00FD24E4"/>
    <w:rsid w:val="00FD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37DD"/>
    <w:pPr>
      <w:keepNext/>
      <w:spacing w:after="0" w:line="312" w:lineRule="auto"/>
      <w:ind w:firstLine="720"/>
      <w:jc w:val="right"/>
      <w:outlineLvl w:val="0"/>
    </w:pPr>
    <w:rPr>
      <w:rFonts w:ascii="Times New Roman" w:eastAsia="Times New Roman" w:hAnsi="Times New Roman"/>
      <w:snapToGrid w:val="0"/>
      <w:spacing w:val="20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37DD"/>
    <w:rPr>
      <w:rFonts w:ascii="Times New Roman" w:eastAsia="Times New Roman" w:hAnsi="Times New Roman" w:cs="Times New Roman"/>
      <w:snapToGrid w:val="0"/>
      <w:spacing w:val="20"/>
      <w:sz w:val="24"/>
      <w:szCs w:val="20"/>
      <w:lang w:val="en-AU"/>
    </w:rPr>
  </w:style>
  <w:style w:type="paragraph" w:customStyle="1" w:styleId="TableText">
    <w:name w:val="Table Text"/>
    <w:basedOn w:val="Normal"/>
    <w:rsid w:val="00DE37DD"/>
    <w:pPr>
      <w:widowControl w:val="0"/>
      <w:tabs>
        <w:tab w:val="decimal" w:pos="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A58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A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locked/>
    <w:rsid w:val="009D1593"/>
    <w:rPr>
      <w:sz w:val="26"/>
    </w:rPr>
  </w:style>
  <w:style w:type="paragraph" w:styleId="BodyText">
    <w:name w:val="Body Text"/>
    <w:basedOn w:val="Normal"/>
    <w:link w:val="BodyTextChar"/>
    <w:rsid w:val="009D1593"/>
    <w:pPr>
      <w:spacing w:after="0" w:line="240" w:lineRule="auto"/>
    </w:pPr>
    <w:rPr>
      <w:sz w:val="26"/>
      <w:szCs w:val="20"/>
      <w:lang w:eastAsia="ro-RO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D159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22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mcs.gov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Cristian Toma</cp:lastModifiedBy>
  <cp:revision>2</cp:revision>
  <cp:lastPrinted>2016-05-31T12:02:00Z</cp:lastPrinted>
  <dcterms:created xsi:type="dcterms:W3CDTF">2016-05-31T12:39:00Z</dcterms:created>
  <dcterms:modified xsi:type="dcterms:W3CDTF">2016-05-31T12:39:00Z</dcterms:modified>
</cp:coreProperties>
</file>